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0025C" w14:textId="77777777" w:rsidR="008531F9" w:rsidRPr="00F81FB7" w:rsidRDefault="008531F9" w:rsidP="00F81FB7">
      <w:pPr>
        <w:pStyle w:val="RZTelo"/>
      </w:pPr>
    </w:p>
    <w:p w14:paraId="102B98CE" w14:textId="77777777" w:rsidR="008531F9" w:rsidRPr="00F81FB7" w:rsidRDefault="008531F9" w:rsidP="00F81FB7">
      <w:pPr>
        <w:pStyle w:val="RZTelo"/>
      </w:pPr>
    </w:p>
    <w:p w14:paraId="3DF3AF3D" w14:textId="77777777" w:rsidR="008531F9" w:rsidRPr="00F81FB7" w:rsidRDefault="008531F9" w:rsidP="00F81FB7">
      <w:pPr>
        <w:pStyle w:val="RZTelo"/>
      </w:pPr>
    </w:p>
    <w:p w14:paraId="543CB38D" w14:textId="77777777" w:rsidR="008531F9" w:rsidRPr="00F81FB7" w:rsidRDefault="008531F9" w:rsidP="00F81FB7">
      <w:pPr>
        <w:pStyle w:val="RZTelo"/>
      </w:pPr>
    </w:p>
    <w:p w14:paraId="0109020B" w14:textId="77777777" w:rsidR="008531F9" w:rsidRPr="00F81FB7" w:rsidRDefault="008531F9" w:rsidP="00F81FB7">
      <w:pPr>
        <w:pStyle w:val="RZTelo"/>
      </w:pPr>
    </w:p>
    <w:p w14:paraId="0396ABF7" w14:textId="476E2190" w:rsidR="008531F9" w:rsidRPr="00F81FB7" w:rsidRDefault="008531F9" w:rsidP="00F81FB7">
      <w:pPr>
        <w:pStyle w:val="RZTelo"/>
      </w:pPr>
    </w:p>
    <w:p w14:paraId="670A6A1A" w14:textId="77777777" w:rsidR="008531F9" w:rsidRPr="00F81FB7" w:rsidRDefault="008531F9" w:rsidP="00F81FB7">
      <w:pPr>
        <w:pStyle w:val="RZTelo"/>
      </w:pPr>
    </w:p>
    <w:p w14:paraId="7E04F601" w14:textId="2189D157" w:rsidR="008531F9" w:rsidRDefault="008531F9" w:rsidP="00F81FB7">
      <w:pPr>
        <w:pStyle w:val="RZTelo"/>
      </w:pPr>
    </w:p>
    <w:p w14:paraId="3F30AA02" w14:textId="48F6D96E" w:rsidR="00F81FB7" w:rsidRDefault="00F81FB7" w:rsidP="00F81FB7">
      <w:pPr>
        <w:pStyle w:val="RZTelo"/>
      </w:pPr>
    </w:p>
    <w:p w14:paraId="41002E79" w14:textId="77777777" w:rsidR="00F81FB7" w:rsidRPr="00F81FB7" w:rsidRDefault="00F81FB7" w:rsidP="00F81FB7">
      <w:pPr>
        <w:pStyle w:val="RZTelo"/>
      </w:pPr>
    </w:p>
    <w:p w14:paraId="052DC1BD" w14:textId="35C924D8" w:rsidR="008531F9" w:rsidRPr="00F81FB7" w:rsidRDefault="00643378" w:rsidP="00F81FB7">
      <w:pPr>
        <w:pStyle w:val="RZHlavnnadpis"/>
      </w:pPr>
      <w:r w:rsidRPr="00F81FB7">
        <w:t>Priebeh praktického vyučovania u zamestnávateľa</w:t>
      </w:r>
    </w:p>
    <w:p w14:paraId="6B55ED9F" w14:textId="1F5E7150" w:rsidR="00643378" w:rsidRPr="00F81FB7" w:rsidRDefault="00643378" w:rsidP="00F81FB7">
      <w:pPr>
        <w:pStyle w:val="RZHlavnnadpis"/>
      </w:pPr>
      <w:r w:rsidRPr="00F81FB7">
        <w:t>v systéme duálneho vzdelávania</w:t>
      </w:r>
    </w:p>
    <w:p w14:paraId="56B163DB" w14:textId="3A46FF9B" w:rsidR="00643378" w:rsidRPr="00F81FB7" w:rsidRDefault="00643378" w:rsidP="00F81FB7">
      <w:pPr>
        <w:pStyle w:val="RZNadpis-tlaovsprva"/>
      </w:pPr>
      <w:r w:rsidRPr="00F81FB7">
        <w:t>pre</w:t>
      </w:r>
      <w:r w:rsidR="001B7DA8" w:rsidRPr="00F81FB7">
        <w:t xml:space="preserve"> </w:t>
      </w:r>
      <w:r w:rsidR="005355E8" w:rsidRPr="00F81FB7">
        <w:t>študij</w:t>
      </w:r>
      <w:r w:rsidRPr="00F81FB7">
        <w:t>ný odbor</w:t>
      </w:r>
      <w:r w:rsidR="00E06887" w:rsidRPr="00F81FB7">
        <w:t xml:space="preserve"> </w:t>
      </w:r>
      <w:r w:rsidR="002659CA">
        <w:t>9245</w:t>
      </w:r>
      <w:r w:rsidRPr="00F81FB7">
        <w:t xml:space="preserve"> </w:t>
      </w:r>
      <w:r w:rsidR="002659CA">
        <w:t>M ochrana osôb a majetku</w:t>
      </w:r>
    </w:p>
    <w:p w14:paraId="6E50B43A" w14:textId="3F03A5CF" w:rsidR="00643378" w:rsidRDefault="00643378" w:rsidP="00F81FB7">
      <w:pPr>
        <w:pStyle w:val="RZTelo"/>
      </w:pPr>
    </w:p>
    <w:p w14:paraId="6E297822" w14:textId="77777777" w:rsidR="00643378" w:rsidRPr="00CC1603" w:rsidRDefault="00643378" w:rsidP="00F81FB7">
      <w:pPr>
        <w:pStyle w:val="RZTelo"/>
      </w:pPr>
    </w:p>
    <w:p w14:paraId="47F2979A" w14:textId="77777777" w:rsidR="00643378" w:rsidRPr="00CC1603" w:rsidRDefault="00643378" w:rsidP="00F81FB7">
      <w:pPr>
        <w:pStyle w:val="RZTelo"/>
      </w:pPr>
    </w:p>
    <w:p w14:paraId="40AED479" w14:textId="77777777" w:rsidR="00643378" w:rsidRPr="00CC1603" w:rsidRDefault="00643378" w:rsidP="00F81FB7">
      <w:pPr>
        <w:pStyle w:val="RZTelo"/>
      </w:pPr>
    </w:p>
    <w:p w14:paraId="0E1A0485" w14:textId="77777777" w:rsidR="00643378" w:rsidRPr="00CC1603" w:rsidRDefault="00643378" w:rsidP="00F81FB7">
      <w:pPr>
        <w:pStyle w:val="RZTelo"/>
      </w:pPr>
    </w:p>
    <w:p w14:paraId="172C1EA3" w14:textId="7BA66AF1" w:rsidR="00643378" w:rsidRDefault="00643378" w:rsidP="00F81FB7">
      <w:pPr>
        <w:pStyle w:val="RZTelo"/>
      </w:pPr>
    </w:p>
    <w:p w14:paraId="3A61AB38" w14:textId="4FF24CFF" w:rsidR="00E90C1C" w:rsidRDefault="00E90C1C" w:rsidP="00F81FB7">
      <w:pPr>
        <w:pStyle w:val="RZTelo"/>
      </w:pPr>
    </w:p>
    <w:p w14:paraId="1D80C1AF" w14:textId="6F931164" w:rsidR="00E90C1C" w:rsidRDefault="00E90C1C" w:rsidP="00F81FB7">
      <w:pPr>
        <w:pStyle w:val="RZTelo"/>
      </w:pPr>
    </w:p>
    <w:p w14:paraId="780F19B8" w14:textId="765A935D" w:rsidR="00E90C1C" w:rsidRDefault="00E90C1C" w:rsidP="00F81FB7">
      <w:pPr>
        <w:pStyle w:val="RZTelo"/>
      </w:pPr>
    </w:p>
    <w:p w14:paraId="0BD449CE" w14:textId="6A20106B" w:rsidR="00E90C1C" w:rsidRDefault="00E90C1C" w:rsidP="00F81FB7">
      <w:pPr>
        <w:pStyle w:val="RZTelo"/>
      </w:pPr>
    </w:p>
    <w:p w14:paraId="6B22B5A1" w14:textId="2D9EDCBF" w:rsidR="00E90C1C" w:rsidRDefault="00E90C1C" w:rsidP="00F81FB7">
      <w:pPr>
        <w:pStyle w:val="RZTelo"/>
      </w:pPr>
    </w:p>
    <w:p w14:paraId="4016A891" w14:textId="404D910D" w:rsidR="00E90C1C" w:rsidRDefault="00E90C1C" w:rsidP="00F81FB7">
      <w:pPr>
        <w:pStyle w:val="RZTelo"/>
      </w:pPr>
    </w:p>
    <w:p w14:paraId="7AC27969" w14:textId="11B89B3F" w:rsidR="00E90C1C" w:rsidRDefault="00E90C1C" w:rsidP="00F81FB7">
      <w:pPr>
        <w:pStyle w:val="RZTelo"/>
      </w:pPr>
    </w:p>
    <w:p w14:paraId="72287B27" w14:textId="16097B03" w:rsidR="00E90C1C" w:rsidRDefault="00E90C1C" w:rsidP="00F81FB7">
      <w:pPr>
        <w:pStyle w:val="RZTelo"/>
      </w:pPr>
    </w:p>
    <w:p w14:paraId="04C0CEAD" w14:textId="73C5793E" w:rsidR="00E90C1C" w:rsidRDefault="00E90C1C" w:rsidP="00F81FB7">
      <w:pPr>
        <w:pStyle w:val="RZTelo"/>
      </w:pPr>
    </w:p>
    <w:p w14:paraId="2172575C" w14:textId="2570D3B2" w:rsidR="00643378" w:rsidRPr="000F194B" w:rsidRDefault="00A70C9A" w:rsidP="000F194B">
      <w:pPr>
        <w:pStyle w:val="RZTelo"/>
      </w:pPr>
      <w:r w:rsidRPr="000F194B">
        <w:t>Vydala</w:t>
      </w:r>
      <w:r w:rsidR="00643378" w:rsidRPr="000F194B">
        <w:t xml:space="preserve"> Republiková únia zamestnávateľov dňa </w:t>
      </w:r>
      <w:r w:rsidR="00E4641C">
        <w:t>22</w:t>
      </w:r>
      <w:r w:rsidR="007649DD" w:rsidRPr="000F194B">
        <w:t xml:space="preserve">. </w:t>
      </w:r>
      <w:r w:rsidR="007649DD">
        <w:t xml:space="preserve">augusta </w:t>
      </w:r>
      <w:r w:rsidR="007649DD" w:rsidRPr="000F194B">
        <w:t>202</w:t>
      </w:r>
      <w:r w:rsidR="007649DD">
        <w:t>2</w:t>
      </w:r>
    </w:p>
    <w:p w14:paraId="3A8E387E" w14:textId="4BE6A332" w:rsidR="00F81FB7" w:rsidRPr="000F194B" w:rsidRDefault="00643378" w:rsidP="000F194B">
      <w:pPr>
        <w:pStyle w:val="RZTelo"/>
      </w:pPr>
      <w:r w:rsidRPr="000F194B">
        <w:t>s platnosťou od 1. septembra 2022</w:t>
      </w:r>
    </w:p>
    <w:p w14:paraId="6A0F9AC4" w14:textId="77777777" w:rsidR="00F81FB7" w:rsidRPr="000F194B" w:rsidRDefault="00F81FB7" w:rsidP="000F194B">
      <w:pPr>
        <w:pStyle w:val="RZTelo"/>
      </w:pPr>
      <w:r w:rsidRPr="000F194B">
        <w:br w:type="page"/>
      </w:r>
    </w:p>
    <w:p w14:paraId="110F61E2" w14:textId="55F32500" w:rsidR="00643378" w:rsidRPr="00615942" w:rsidRDefault="00B47D70" w:rsidP="00F81FB7">
      <w:pPr>
        <w:pStyle w:val="RZTelo"/>
      </w:pPr>
      <w:r w:rsidRPr="00615942">
        <w:lastRenderedPageBreak/>
        <w:t>P</w:t>
      </w:r>
      <w:r w:rsidR="00643378" w:rsidRPr="00615942">
        <w:t>riebeh praktického vyučovania upravuje vecné a časové členenie obsahu praktického vyučovania. Priebeh praktického vyučovania je spracovaný podľa Vzdelávacieho poriadku praktického vyučovania, ktorý je výstupom NP Duálne vzdelávanie a rozvoj atraktivity a kvality OVP.</w:t>
      </w:r>
    </w:p>
    <w:p w14:paraId="162AE402" w14:textId="77777777" w:rsidR="00643378" w:rsidRPr="00615942" w:rsidRDefault="00643378" w:rsidP="00F81FB7">
      <w:pPr>
        <w:pStyle w:val="RZTelo"/>
      </w:pPr>
      <w:r w:rsidRPr="00615942">
        <w:t>Priebeh praktického vyučovania špecifikuje:</w:t>
      </w:r>
    </w:p>
    <w:p w14:paraId="0679F074" w14:textId="04811172" w:rsidR="00643378" w:rsidRPr="00615942" w:rsidRDefault="00643378" w:rsidP="00535751">
      <w:pPr>
        <w:pStyle w:val="RZTelo"/>
        <w:numPr>
          <w:ilvl w:val="0"/>
          <w:numId w:val="2"/>
        </w:numPr>
      </w:pPr>
      <w:r w:rsidRPr="00615942">
        <w:t xml:space="preserve">Vecné a časové členenie </w:t>
      </w:r>
      <w:r w:rsidR="00E4641C">
        <w:t xml:space="preserve">obsahu </w:t>
      </w:r>
      <w:r w:rsidRPr="00615942">
        <w:t>praktického vyučovania,</w:t>
      </w:r>
    </w:p>
    <w:p w14:paraId="0F0A4FCF" w14:textId="2D08B7EA" w:rsidR="00643378" w:rsidRPr="00615942" w:rsidRDefault="00643378" w:rsidP="00535751">
      <w:pPr>
        <w:pStyle w:val="RZTelo"/>
        <w:numPr>
          <w:ilvl w:val="0"/>
          <w:numId w:val="2"/>
        </w:numPr>
      </w:pPr>
      <w:r w:rsidRPr="00615942">
        <w:t xml:space="preserve">Praktickú časť </w:t>
      </w:r>
      <w:r w:rsidR="009C0F79" w:rsidRPr="00615942">
        <w:t>odbornej zložky maturitnej</w:t>
      </w:r>
      <w:r w:rsidRPr="00615942">
        <w:t xml:space="preserve"> skúšky.</w:t>
      </w:r>
    </w:p>
    <w:p w14:paraId="56951D0F" w14:textId="6A0EF54E" w:rsidR="00643378" w:rsidRPr="00CC1603" w:rsidRDefault="00643378" w:rsidP="00535751">
      <w:pPr>
        <w:pStyle w:val="RZPodnadpis"/>
        <w:numPr>
          <w:ilvl w:val="0"/>
          <w:numId w:val="1"/>
        </w:numPr>
        <w:ind w:left="357" w:hanging="357"/>
      </w:pPr>
      <w:bookmarkStart w:id="0" w:name="_Toc527991666"/>
      <w:r w:rsidRPr="00CC1603">
        <w:t xml:space="preserve">Vecné a časové členenie </w:t>
      </w:r>
      <w:r w:rsidR="00E4641C">
        <w:t>obsahu praktického vyučovania</w:t>
      </w:r>
      <w:bookmarkEnd w:id="0"/>
    </w:p>
    <w:p w14:paraId="61EC20DF" w14:textId="15BED03C" w:rsidR="00643378" w:rsidRPr="00F81FB7" w:rsidRDefault="00643378" w:rsidP="00535751">
      <w:pPr>
        <w:pStyle w:val="RZTelo"/>
        <w:numPr>
          <w:ilvl w:val="0"/>
          <w:numId w:val="4"/>
        </w:numPr>
      </w:pPr>
      <w:r w:rsidRPr="00F81FB7">
        <w:t>Pre odborné vzdelávanie a prípravu v odbore vzdelávania je stanovené vecné a časové členenie obsahu vzdelávania na praktickom vyučovaní.</w:t>
      </w:r>
    </w:p>
    <w:p w14:paraId="3AB5FB8E" w14:textId="77777777" w:rsidR="00643378" w:rsidRPr="00F81FB7" w:rsidRDefault="00643378" w:rsidP="00535751">
      <w:pPr>
        <w:pStyle w:val="RZTelo"/>
        <w:numPr>
          <w:ilvl w:val="0"/>
          <w:numId w:val="4"/>
        </w:numPr>
      </w:pPr>
      <w:r w:rsidRPr="00F81FB7">
        <w:t>Vecné členenie určuje  všetky zručnosti, vedomosti a spôsobilosti, ktoré majú byť žiakovi počas praktického vyučovania sprostredkované hlavným inštruktorom, inštruktorom alebo majstrom odbornej výchovy.</w:t>
      </w:r>
    </w:p>
    <w:p w14:paraId="728049AE" w14:textId="77777777" w:rsidR="00643378" w:rsidRPr="00F81FB7" w:rsidRDefault="00643378" w:rsidP="00535751">
      <w:pPr>
        <w:pStyle w:val="RZTelo"/>
        <w:numPr>
          <w:ilvl w:val="0"/>
          <w:numId w:val="4"/>
        </w:numPr>
      </w:pPr>
      <w:r w:rsidRPr="00F81FB7">
        <w:t>Časové členenie určuje obdobie, v ktorom majú byť zručnosti, vedomosti a spôsobilosti sprostredkované v rámci praktického vyučovania a zmluvného trvania vzdelávania podľa učebnej zmluvy.</w:t>
      </w: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585"/>
        <w:gridCol w:w="2002"/>
        <w:gridCol w:w="2087"/>
        <w:gridCol w:w="2199"/>
        <w:gridCol w:w="2199"/>
      </w:tblGrid>
      <w:tr w:rsidR="007049ED" w14:paraId="0B0538B9" w14:textId="77777777" w:rsidTr="007049ED">
        <w:trPr>
          <w:trHeight w:val="454"/>
        </w:trPr>
        <w:tc>
          <w:tcPr>
            <w:tcW w:w="9072" w:type="dxa"/>
            <w:gridSpan w:val="5"/>
            <w:shd w:val="clear" w:color="auto" w:fill="172949"/>
            <w:vAlign w:val="center"/>
          </w:tcPr>
          <w:p w14:paraId="695C0A54" w14:textId="77777777" w:rsidR="007049ED" w:rsidRPr="007049ED" w:rsidRDefault="007049ED" w:rsidP="007049ED">
            <w:pPr>
              <w:rPr>
                <w:rFonts w:ascii="Barlow" w:hAnsi="Barlow" w:cstheme="minorHAnsi"/>
                <w:b/>
                <w:bCs/>
                <w:color w:val="FFFFFF" w:themeColor="background1"/>
              </w:rPr>
            </w:pPr>
            <w:r w:rsidRPr="007049ED">
              <w:rPr>
                <w:rFonts w:ascii="Barlow" w:hAnsi="Barlow" w:cstheme="minorHAnsi"/>
                <w:b/>
                <w:color w:val="FFFFFF" w:themeColor="background1"/>
              </w:rPr>
              <w:t>Kľúčové oblasti vedomostí, zručností a spôsobilostí sprostredkovávané priebežne počas štúdia</w:t>
            </w:r>
          </w:p>
        </w:tc>
      </w:tr>
      <w:tr w:rsidR="007049ED" w14:paraId="4115ED58" w14:textId="77777777" w:rsidTr="007049ED">
        <w:trPr>
          <w:trHeight w:val="418"/>
        </w:trPr>
        <w:tc>
          <w:tcPr>
            <w:tcW w:w="9072" w:type="dxa"/>
            <w:gridSpan w:val="5"/>
            <w:shd w:val="clear" w:color="auto" w:fill="F2F2F2" w:themeFill="background1" w:themeFillShade="F2"/>
            <w:vAlign w:val="center"/>
          </w:tcPr>
          <w:p w14:paraId="625DBC84" w14:textId="3341C0AB" w:rsidR="007049ED" w:rsidRPr="009A7CA9" w:rsidRDefault="009A7CA9" w:rsidP="009A7CA9">
            <w:pPr>
              <w:rPr>
                <w:rFonts w:ascii="Barlow" w:hAnsi="Barlow" w:cstheme="minorHAnsi"/>
                <w:b/>
                <w:bCs/>
              </w:rPr>
            </w:pPr>
            <w:r w:rsidRPr="009A7CA9">
              <w:rPr>
                <w:rFonts w:ascii="Barlow" w:hAnsi="Barlow"/>
                <w:b/>
                <w:bCs/>
              </w:rPr>
              <w:t>Zamestnávateľ poskytujúci praktické vyučovanie zabezpečuje</w:t>
            </w:r>
          </w:p>
        </w:tc>
      </w:tr>
      <w:tr w:rsidR="007049ED" w14:paraId="6C69A4EA" w14:textId="77777777" w:rsidTr="007049ED">
        <w:trPr>
          <w:trHeight w:val="297"/>
        </w:trPr>
        <w:tc>
          <w:tcPr>
            <w:tcW w:w="9072" w:type="dxa"/>
            <w:gridSpan w:val="5"/>
            <w:shd w:val="clear" w:color="auto" w:fill="auto"/>
            <w:vAlign w:val="center"/>
          </w:tcPr>
          <w:p w14:paraId="013F1733" w14:textId="77777777" w:rsidR="007049ED" w:rsidRPr="009A7CA9" w:rsidRDefault="007049ED" w:rsidP="009A7CA9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9A7CA9">
              <w:rPr>
                <w:rFonts w:ascii="Roboto Light" w:hAnsi="Roboto Light" w:cstheme="minorHAnsi"/>
                <w:sz w:val="18"/>
                <w:szCs w:val="18"/>
              </w:rPr>
              <w:t>Znalosti o prevádzkovej a právnej forme podniku/inštitúcie.</w:t>
            </w:r>
          </w:p>
        </w:tc>
      </w:tr>
      <w:tr w:rsidR="007049ED" w14:paraId="15031DC2" w14:textId="77777777" w:rsidTr="007049ED">
        <w:trPr>
          <w:trHeight w:val="272"/>
        </w:trPr>
        <w:tc>
          <w:tcPr>
            <w:tcW w:w="9072" w:type="dxa"/>
            <w:gridSpan w:val="5"/>
            <w:shd w:val="clear" w:color="auto" w:fill="auto"/>
            <w:vAlign w:val="center"/>
          </w:tcPr>
          <w:p w14:paraId="2BE8975A" w14:textId="77777777" w:rsidR="007049ED" w:rsidRPr="009A7CA9" w:rsidRDefault="007049ED" w:rsidP="009A7CA9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9A7CA9">
              <w:rPr>
                <w:rFonts w:ascii="Roboto Light" w:hAnsi="Roboto Light" w:cstheme="minorHAnsi"/>
                <w:sz w:val="18"/>
                <w:szCs w:val="18"/>
              </w:rPr>
              <w:t>Poznatky o úlohách a postavení podniku/inštitúcie v rámci svojho sektora, pozície na trhu a okruhu zákazníkov a klientov podniku/inštitúcie.</w:t>
            </w:r>
          </w:p>
        </w:tc>
      </w:tr>
      <w:tr w:rsidR="007049ED" w14:paraId="1A82634F" w14:textId="77777777" w:rsidTr="007049ED">
        <w:trPr>
          <w:trHeight w:val="272"/>
        </w:trPr>
        <w:tc>
          <w:tcPr>
            <w:tcW w:w="9072" w:type="dxa"/>
            <w:gridSpan w:val="5"/>
            <w:shd w:val="clear" w:color="auto" w:fill="auto"/>
            <w:vAlign w:val="center"/>
          </w:tcPr>
          <w:p w14:paraId="33994896" w14:textId="77777777" w:rsidR="007049ED" w:rsidRPr="009A7CA9" w:rsidRDefault="007049ED" w:rsidP="009A7CA9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9A7CA9">
              <w:rPr>
                <w:rFonts w:ascii="Roboto Light" w:hAnsi="Roboto Light" w:cstheme="minorHAnsi"/>
                <w:sz w:val="18"/>
                <w:szCs w:val="18"/>
              </w:rPr>
              <w:t>Znalosti základnej právnej legislatívy upravujúcej činnosť podniku/inštitúcie.</w:t>
            </w:r>
          </w:p>
        </w:tc>
      </w:tr>
      <w:tr w:rsidR="007049ED" w14:paraId="089FC522" w14:textId="77777777" w:rsidTr="007049ED">
        <w:trPr>
          <w:trHeight w:val="272"/>
        </w:trPr>
        <w:tc>
          <w:tcPr>
            <w:tcW w:w="9072" w:type="dxa"/>
            <w:gridSpan w:val="5"/>
            <w:shd w:val="clear" w:color="auto" w:fill="auto"/>
            <w:vAlign w:val="center"/>
          </w:tcPr>
          <w:p w14:paraId="172885C0" w14:textId="77777777" w:rsidR="007049ED" w:rsidRPr="009A7CA9" w:rsidRDefault="007049ED" w:rsidP="009A7CA9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9A7CA9">
              <w:rPr>
                <w:rFonts w:ascii="Roboto Light" w:hAnsi="Roboto Light" w:cstheme="minorHAnsi"/>
                <w:sz w:val="18"/>
                <w:szCs w:val="18"/>
              </w:rPr>
              <w:t>Znalosti o organizačnej štruktúre, úlohách a kompetenciách jednotlivých podnikových sekcií, úsekov a oddelení v podniku/inštitúcii.</w:t>
            </w:r>
          </w:p>
        </w:tc>
      </w:tr>
      <w:tr w:rsidR="007049ED" w14:paraId="4C2905D9" w14:textId="77777777" w:rsidTr="007049ED">
        <w:trPr>
          <w:trHeight w:val="255"/>
        </w:trPr>
        <w:tc>
          <w:tcPr>
            <w:tcW w:w="9072" w:type="dxa"/>
            <w:gridSpan w:val="5"/>
            <w:shd w:val="clear" w:color="auto" w:fill="auto"/>
            <w:vAlign w:val="center"/>
          </w:tcPr>
          <w:p w14:paraId="745A6D89" w14:textId="77777777" w:rsidR="007049ED" w:rsidRPr="009A7CA9" w:rsidRDefault="007049ED" w:rsidP="009A7CA9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9A7CA9">
              <w:rPr>
                <w:rFonts w:ascii="Roboto Light" w:hAnsi="Roboto Light" w:cstheme="minorHAnsi"/>
                <w:sz w:val="18"/>
                <w:szCs w:val="18"/>
              </w:rPr>
              <w:t>Znalosti o základných princípoch organizácie práce a nadväznosť pracovných činností v organizácii - plánovanie práce, príprava pracovných činností: stanovenie pracovných postupov, pracovných prostriedkov a pracovných metód.</w:t>
            </w:r>
          </w:p>
        </w:tc>
      </w:tr>
      <w:tr w:rsidR="007049ED" w14:paraId="06AF68D5" w14:textId="77777777" w:rsidTr="007049ED">
        <w:trPr>
          <w:trHeight w:val="322"/>
        </w:trPr>
        <w:tc>
          <w:tcPr>
            <w:tcW w:w="9072" w:type="dxa"/>
            <w:gridSpan w:val="5"/>
            <w:shd w:val="clear" w:color="auto" w:fill="auto"/>
            <w:vAlign w:val="center"/>
          </w:tcPr>
          <w:p w14:paraId="5CD23105" w14:textId="77777777" w:rsidR="007049ED" w:rsidRPr="009A7CA9" w:rsidRDefault="007049ED" w:rsidP="009A7CA9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9A7CA9">
              <w:rPr>
                <w:rFonts w:ascii="Roboto Light" w:hAnsi="Roboto Light" w:cstheme="minorHAnsi"/>
                <w:sz w:val="18"/>
                <w:szCs w:val="18"/>
              </w:rPr>
              <w:t>Znalosti o dodržiavaní všeobecne platných právnych predpisov, interných predpisov a procesov v organizácii.</w:t>
            </w:r>
          </w:p>
        </w:tc>
      </w:tr>
      <w:tr w:rsidR="007049ED" w14:paraId="71A82D9B" w14:textId="77777777" w:rsidTr="007049ED">
        <w:trPr>
          <w:trHeight w:val="322"/>
        </w:trPr>
        <w:tc>
          <w:tcPr>
            <w:tcW w:w="9072" w:type="dxa"/>
            <w:gridSpan w:val="5"/>
            <w:shd w:val="clear" w:color="auto" w:fill="auto"/>
            <w:vAlign w:val="center"/>
          </w:tcPr>
          <w:p w14:paraId="125568F5" w14:textId="77777777" w:rsidR="007049ED" w:rsidRPr="009A7CA9" w:rsidRDefault="007049ED" w:rsidP="009A7CA9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9A7CA9">
              <w:rPr>
                <w:rFonts w:ascii="Roboto Light" w:hAnsi="Roboto Light" w:cstheme="minorHAnsi"/>
                <w:sz w:val="18"/>
                <w:szCs w:val="18"/>
              </w:rPr>
              <w:t>Znalosti o základných princípoch podnikového riadenia kvality a ich uplatňovanie, podnikový kódex.</w:t>
            </w:r>
          </w:p>
        </w:tc>
      </w:tr>
      <w:tr w:rsidR="007049ED" w14:paraId="510D1BA1" w14:textId="77777777" w:rsidTr="007049ED">
        <w:trPr>
          <w:trHeight w:val="322"/>
        </w:trPr>
        <w:tc>
          <w:tcPr>
            <w:tcW w:w="9072" w:type="dxa"/>
            <w:gridSpan w:val="5"/>
            <w:shd w:val="clear" w:color="auto" w:fill="auto"/>
            <w:vAlign w:val="center"/>
          </w:tcPr>
          <w:p w14:paraId="5BEA92C3" w14:textId="77777777" w:rsidR="007049ED" w:rsidRPr="009A7CA9" w:rsidRDefault="007049ED" w:rsidP="009A7CA9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9A7CA9">
              <w:rPr>
                <w:rFonts w:ascii="Roboto Light" w:hAnsi="Roboto Light" w:cstheme="minorHAnsi"/>
                <w:sz w:val="18"/>
                <w:szCs w:val="18"/>
              </w:rPr>
              <w:t>Znalosti o pracovno-právnych predpisoch zamestnávateľa a ostatných interných predpisoch týkajúcich sa zamestnancov zamestnávateľa a žiakov v SDV.</w:t>
            </w:r>
          </w:p>
        </w:tc>
      </w:tr>
      <w:tr w:rsidR="007049ED" w14:paraId="6B44BD05" w14:textId="77777777" w:rsidTr="007049ED">
        <w:trPr>
          <w:trHeight w:val="270"/>
        </w:trPr>
        <w:tc>
          <w:tcPr>
            <w:tcW w:w="9072" w:type="dxa"/>
            <w:gridSpan w:val="5"/>
            <w:shd w:val="clear" w:color="auto" w:fill="auto"/>
            <w:vAlign w:val="center"/>
          </w:tcPr>
          <w:p w14:paraId="7EE9D2B1" w14:textId="77777777" w:rsidR="007049ED" w:rsidRPr="009A7CA9" w:rsidRDefault="007049ED" w:rsidP="009A7CA9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9A7CA9">
              <w:rPr>
                <w:rFonts w:ascii="Roboto Light" w:hAnsi="Roboto Light" w:cstheme="minorHAnsi"/>
                <w:sz w:val="18"/>
                <w:szCs w:val="18"/>
              </w:rPr>
              <w:t>Znalosti o zásadách bezpečnosti a ochrany zdravia pri práci a požiarnej ochrany, hygieny práce, tvorby a ochrany životného prostredia na pracovisku praktického vyučovania a ich dodržiavanie.</w:t>
            </w:r>
          </w:p>
        </w:tc>
      </w:tr>
      <w:tr w:rsidR="007049ED" w14:paraId="7289D388" w14:textId="77777777" w:rsidTr="007049ED">
        <w:trPr>
          <w:trHeight w:val="634"/>
        </w:trPr>
        <w:tc>
          <w:tcPr>
            <w:tcW w:w="9072" w:type="dxa"/>
            <w:gridSpan w:val="5"/>
            <w:shd w:val="clear" w:color="auto" w:fill="auto"/>
            <w:vAlign w:val="center"/>
          </w:tcPr>
          <w:p w14:paraId="4714583C" w14:textId="77777777" w:rsidR="007049ED" w:rsidRPr="009A7CA9" w:rsidRDefault="007049ED" w:rsidP="009A7CA9">
            <w:pPr>
              <w:rPr>
                <w:rFonts w:ascii="Roboto Light" w:hAnsi="Roboto Light"/>
                <w:sz w:val="18"/>
                <w:szCs w:val="18"/>
              </w:rPr>
            </w:pPr>
            <w:r w:rsidRPr="009A7CA9">
              <w:rPr>
                <w:rFonts w:ascii="Roboto Light" w:hAnsi="Roboto Light" w:cstheme="minorHAnsi"/>
                <w:sz w:val="18"/>
                <w:szCs w:val="18"/>
              </w:rPr>
              <w:t xml:space="preserve">Znalosti o obsahu a cieľoch vzdelávania, ako aj o možnostiach ďalšieho vzdelávania, pracovného uplatnenia a kariérneho rastu u zamestnávateľa.  </w:t>
            </w:r>
          </w:p>
        </w:tc>
      </w:tr>
      <w:tr w:rsidR="007049ED" w14:paraId="023E6D53" w14:textId="77777777" w:rsidTr="007049ED">
        <w:trPr>
          <w:trHeight w:val="365"/>
        </w:trPr>
        <w:tc>
          <w:tcPr>
            <w:tcW w:w="9072" w:type="dxa"/>
            <w:gridSpan w:val="5"/>
            <w:shd w:val="clear" w:color="auto" w:fill="auto"/>
            <w:vAlign w:val="center"/>
          </w:tcPr>
          <w:p w14:paraId="2C84EB2A" w14:textId="77777777" w:rsidR="007049ED" w:rsidRPr="009A7CA9" w:rsidRDefault="007049ED" w:rsidP="009A7CA9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9A7CA9">
              <w:rPr>
                <w:rFonts w:ascii="Roboto Light" w:hAnsi="Roboto Light" w:cstheme="minorHAnsi"/>
                <w:sz w:val="18"/>
                <w:szCs w:val="18"/>
              </w:rPr>
              <w:t>Znalosti o povinnostiach a právach vyplývajúcich z učebnej zmluvy.</w:t>
            </w:r>
          </w:p>
        </w:tc>
      </w:tr>
      <w:tr w:rsidR="007049ED" w14:paraId="5879FABE" w14:textId="77777777" w:rsidTr="007049ED">
        <w:trPr>
          <w:trHeight w:val="285"/>
        </w:trPr>
        <w:tc>
          <w:tcPr>
            <w:tcW w:w="9072" w:type="dxa"/>
            <w:gridSpan w:val="5"/>
            <w:shd w:val="clear" w:color="auto" w:fill="auto"/>
            <w:vAlign w:val="center"/>
          </w:tcPr>
          <w:p w14:paraId="2FF4AC12" w14:textId="77777777" w:rsidR="007049ED" w:rsidRPr="009A7CA9" w:rsidRDefault="007049ED" w:rsidP="009A7CA9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9A7CA9">
              <w:rPr>
                <w:rFonts w:ascii="Roboto Light" w:hAnsi="Roboto Light" w:cstheme="minorHAnsi"/>
                <w:sz w:val="18"/>
                <w:szCs w:val="18"/>
              </w:rPr>
              <w:t>Vedenie dokumentácie o pracovnej činnosti žiaka na praktickom vyučovaní.</w:t>
            </w:r>
          </w:p>
        </w:tc>
      </w:tr>
      <w:tr w:rsidR="007049ED" w14:paraId="2896EE3B" w14:textId="77777777" w:rsidTr="007049ED">
        <w:trPr>
          <w:trHeight w:val="370"/>
        </w:trPr>
        <w:tc>
          <w:tcPr>
            <w:tcW w:w="9072" w:type="dxa"/>
            <w:gridSpan w:val="5"/>
            <w:shd w:val="clear" w:color="auto" w:fill="auto"/>
            <w:vAlign w:val="center"/>
          </w:tcPr>
          <w:p w14:paraId="5A953173" w14:textId="77777777" w:rsidR="007049ED" w:rsidRPr="009A7CA9" w:rsidRDefault="007049ED" w:rsidP="009A7CA9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9A7CA9">
              <w:rPr>
                <w:rFonts w:ascii="Roboto Light" w:hAnsi="Roboto Light" w:cstheme="minorHAnsi"/>
                <w:sz w:val="18"/>
                <w:szCs w:val="18"/>
              </w:rPr>
              <w:t>Znalosti o ovládaní a starostlivosti o zverené pracovné prostriedky a pomôcky (napr. kancelárska a výpočtová technika)</w:t>
            </w:r>
          </w:p>
        </w:tc>
      </w:tr>
      <w:tr w:rsidR="007049ED" w14:paraId="081F3DFC" w14:textId="77777777" w:rsidTr="007049ED">
        <w:trPr>
          <w:trHeight w:val="421"/>
        </w:trPr>
        <w:tc>
          <w:tcPr>
            <w:tcW w:w="9072" w:type="dxa"/>
            <w:gridSpan w:val="5"/>
            <w:shd w:val="clear" w:color="auto" w:fill="F2F2F2" w:themeFill="background1" w:themeFillShade="F2"/>
            <w:vAlign w:val="center"/>
          </w:tcPr>
          <w:p w14:paraId="413E2506" w14:textId="77777777" w:rsidR="007049ED" w:rsidRPr="009A7CA9" w:rsidRDefault="007049ED" w:rsidP="009A7CA9">
            <w:pPr>
              <w:rPr>
                <w:rFonts w:ascii="Barlow" w:hAnsi="Barlow" w:cstheme="minorHAnsi"/>
                <w:b/>
                <w:bCs/>
              </w:rPr>
            </w:pPr>
            <w:r w:rsidRPr="009A7CA9">
              <w:rPr>
                <w:rFonts w:ascii="Barlow" w:hAnsi="Barlow" w:cstheme="minorHAnsi"/>
                <w:b/>
                <w:bCs/>
              </w:rPr>
              <w:t>Vzdelávanie zabezpečujúce celkový rozvoj osobnosti žiaka</w:t>
            </w:r>
          </w:p>
        </w:tc>
      </w:tr>
      <w:tr w:rsidR="007049ED" w14:paraId="6ED349E2" w14:textId="77777777" w:rsidTr="007049ED">
        <w:trPr>
          <w:trHeight w:val="359"/>
        </w:trPr>
        <w:tc>
          <w:tcPr>
            <w:tcW w:w="9072" w:type="dxa"/>
            <w:gridSpan w:val="5"/>
            <w:shd w:val="clear" w:color="auto" w:fill="auto"/>
            <w:vAlign w:val="center"/>
          </w:tcPr>
          <w:p w14:paraId="3199A81E" w14:textId="77777777" w:rsidR="007049ED" w:rsidRPr="009A7CA9" w:rsidRDefault="007049ED" w:rsidP="009A7CA9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9A7CA9">
              <w:rPr>
                <w:rFonts w:ascii="Roboto Light" w:hAnsi="Roboto Light" w:cstheme="minorHAnsi"/>
                <w:sz w:val="18"/>
                <w:szCs w:val="18"/>
              </w:rPr>
              <w:t>Budovanie sebadôvery a sebavedomia, schopnosti vyjadriť svoje potreby a záujmy.</w:t>
            </w:r>
          </w:p>
        </w:tc>
      </w:tr>
      <w:tr w:rsidR="007049ED" w14:paraId="6455E1B0" w14:textId="77777777" w:rsidTr="007049ED">
        <w:trPr>
          <w:trHeight w:val="341"/>
        </w:trPr>
        <w:tc>
          <w:tcPr>
            <w:tcW w:w="9072" w:type="dxa"/>
            <w:gridSpan w:val="5"/>
            <w:shd w:val="clear" w:color="auto" w:fill="auto"/>
            <w:vAlign w:val="center"/>
          </w:tcPr>
          <w:p w14:paraId="3AC64BC7" w14:textId="77777777" w:rsidR="007049ED" w:rsidRPr="009A7CA9" w:rsidRDefault="007049ED" w:rsidP="009A7CA9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9A7CA9">
              <w:rPr>
                <w:rFonts w:ascii="Roboto Light" w:hAnsi="Roboto Light" w:cstheme="minorHAnsi"/>
                <w:sz w:val="18"/>
                <w:szCs w:val="18"/>
              </w:rPr>
              <w:lastRenderedPageBreak/>
              <w:t>Znalosť a používanie príslušných odborných termínov v preferovanom firemnom jazyku.</w:t>
            </w:r>
          </w:p>
        </w:tc>
      </w:tr>
      <w:tr w:rsidR="007049ED" w14:paraId="5D982658" w14:textId="77777777" w:rsidTr="007049ED">
        <w:trPr>
          <w:trHeight w:val="346"/>
        </w:trPr>
        <w:tc>
          <w:tcPr>
            <w:tcW w:w="9072" w:type="dxa"/>
            <w:gridSpan w:val="5"/>
            <w:shd w:val="clear" w:color="auto" w:fill="auto"/>
            <w:vAlign w:val="center"/>
          </w:tcPr>
          <w:p w14:paraId="4DC01951" w14:textId="77777777" w:rsidR="007049ED" w:rsidRPr="009A7CA9" w:rsidRDefault="007049ED" w:rsidP="009A7CA9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9A7CA9">
              <w:rPr>
                <w:rFonts w:ascii="Roboto Light" w:hAnsi="Roboto Light" w:cstheme="minorHAnsi"/>
                <w:sz w:val="18"/>
                <w:szCs w:val="18"/>
              </w:rPr>
              <w:t>Vedenie k samostatnosti v riešení a analyzovaní problémov, navrhovaní konkrétnych pracovných postupov a riešení. Rozvíjať analytické, kritické a kreatívne myslenie.</w:t>
            </w:r>
          </w:p>
        </w:tc>
      </w:tr>
      <w:tr w:rsidR="007049ED" w14:paraId="7E29F2F5" w14:textId="77777777" w:rsidTr="007049ED">
        <w:trPr>
          <w:trHeight w:val="634"/>
        </w:trPr>
        <w:tc>
          <w:tcPr>
            <w:tcW w:w="9072" w:type="dxa"/>
            <w:gridSpan w:val="5"/>
            <w:shd w:val="clear" w:color="auto" w:fill="auto"/>
            <w:vAlign w:val="center"/>
          </w:tcPr>
          <w:p w14:paraId="3103E9B8" w14:textId="77777777" w:rsidR="007049ED" w:rsidRPr="009A7CA9" w:rsidRDefault="007049ED" w:rsidP="009A7CA9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9A7CA9">
              <w:rPr>
                <w:rFonts w:ascii="Roboto Light" w:hAnsi="Roboto Light" w:cstheme="minorHAnsi"/>
                <w:sz w:val="18"/>
                <w:szCs w:val="18"/>
              </w:rPr>
              <w:t>Proaktívny prístup k budovaniu a rozvoju interpersonálnych zručností - schopnosť pracovať v tíme, schopnosť sociálneho kontaktu, kultivovanosť vystupovania a vzhľadu, pozitívne myslenie a lojálnosť k firme a ochota sa ďalej vzdelávať, dodržiavať pracovnú disciplínu a interné predpisy zamestnávateľa.</w:t>
            </w:r>
          </w:p>
        </w:tc>
      </w:tr>
      <w:tr w:rsidR="007049ED" w14:paraId="73B60B1A" w14:textId="77777777" w:rsidTr="007049ED">
        <w:trPr>
          <w:trHeight w:val="634"/>
        </w:trPr>
        <w:tc>
          <w:tcPr>
            <w:tcW w:w="9072" w:type="dxa"/>
            <w:gridSpan w:val="5"/>
            <w:shd w:val="clear" w:color="auto" w:fill="auto"/>
            <w:vAlign w:val="center"/>
          </w:tcPr>
          <w:p w14:paraId="2A5AAD45" w14:textId="77777777" w:rsidR="007049ED" w:rsidRPr="009A7CA9" w:rsidRDefault="007049ED" w:rsidP="009A7CA9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9A7CA9">
              <w:rPr>
                <w:rFonts w:ascii="Roboto Light" w:hAnsi="Roboto Light" w:cstheme="minorHAnsi"/>
                <w:sz w:val="18"/>
                <w:szCs w:val="18"/>
              </w:rPr>
              <w:t>Rozvoj komunikačných a prezentačných zručností: komunikácia so zákazníkmi, nadriadenými, kolegami a inými skupinami osôb v zmysle cieľovej skupiny, efektívne riešenie konfliktov, používanie spisovného úradného jazyka, používanie cudzieho jazyka na úrovni, ktorá je obvyklá v podniku na zvládanie každodenných rozhovorov a odborných pohovorov.</w:t>
            </w:r>
          </w:p>
        </w:tc>
      </w:tr>
      <w:tr w:rsidR="007049ED" w14:paraId="65913A6E" w14:textId="77777777" w:rsidTr="007049ED">
        <w:trPr>
          <w:trHeight w:val="634"/>
        </w:trPr>
        <w:tc>
          <w:tcPr>
            <w:tcW w:w="9072" w:type="dxa"/>
            <w:gridSpan w:val="5"/>
            <w:shd w:val="clear" w:color="auto" w:fill="auto"/>
            <w:vAlign w:val="center"/>
          </w:tcPr>
          <w:p w14:paraId="29D4D8E3" w14:textId="77777777" w:rsidR="007049ED" w:rsidRPr="009A7CA9" w:rsidRDefault="007049ED" w:rsidP="009A7CA9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9A7CA9">
              <w:rPr>
                <w:rFonts w:ascii="Roboto Light" w:hAnsi="Roboto Light" w:cstheme="minorHAnsi"/>
                <w:sz w:val="18"/>
                <w:szCs w:val="18"/>
              </w:rPr>
              <w:t>Budovanie základných princípov práce: spoľahlivosť, uvedomenie si zodpovednosti za plnenie svojich úloh a povinností, samostatnosť v organizovaní a plánovaní práce, samostatnosť v rozhodovaní, iniciatívny prístup, orientácia na potreby zákazníkov, klientov, zodpovednosť za svoje zdravie, fyzický a duševný rozvoj, zodpovednosť za ochranu životného prostredia na pracovisku.</w:t>
            </w:r>
          </w:p>
        </w:tc>
      </w:tr>
      <w:tr w:rsidR="007049ED" w14:paraId="0D8906CB" w14:textId="77777777" w:rsidTr="007049ED">
        <w:trPr>
          <w:trHeight w:val="504"/>
        </w:trPr>
        <w:tc>
          <w:tcPr>
            <w:tcW w:w="9072" w:type="dxa"/>
            <w:gridSpan w:val="5"/>
            <w:shd w:val="clear" w:color="auto" w:fill="F2F2F2" w:themeFill="background1" w:themeFillShade="F2"/>
            <w:vAlign w:val="center"/>
          </w:tcPr>
          <w:p w14:paraId="0F7B701F" w14:textId="77777777" w:rsidR="007049ED" w:rsidRPr="009A7CA9" w:rsidRDefault="007049ED" w:rsidP="009A7CA9">
            <w:pPr>
              <w:rPr>
                <w:rFonts w:ascii="Barlow" w:hAnsi="Barlow" w:cstheme="minorHAnsi"/>
                <w:b/>
                <w:bCs/>
              </w:rPr>
            </w:pPr>
            <w:r w:rsidRPr="009A7CA9">
              <w:rPr>
                <w:rFonts w:ascii="Barlow" w:hAnsi="Barlow" w:cstheme="minorHAnsi"/>
                <w:b/>
              </w:rPr>
              <w:t>Zaistenie bezpečnosti a ochrany zdravia pri práci na pracovisku praktického vyučovania</w:t>
            </w:r>
          </w:p>
        </w:tc>
      </w:tr>
      <w:tr w:rsidR="007049ED" w14:paraId="24BC311D" w14:textId="77777777" w:rsidTr="007049ED">
        <w:trPr>
          <w:trHeight w:val="504"/>
        </w:trPr>
        <w:tc>
          <w:tcPr>
            <w:tcW w:w="9072" w:type="dxa"/>
            <w:gridSpan w:val="5"/>
            <w:shd w:val="clear" w:color="auto" w:fill="auto"/>
            <w:vAlign w:val="center"/>
          </w:tcPr>
          <w:p w14:paraId="5CD64FB1" w14:textId="77777777" w:rsidR="007049ED" w:rsidRPr="009A7CA9" w:rsidRDefault="007049ED" w:rsidP="00454EE8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9A7CA9">
              <w:rPr>
                <w:rFonts w:ascii="Roboto Light" w:hAnsi="Roboto Light" w:cstheme="minorHAnsi"/>
                <w:sz w:val="18"/>
                <w:szCs w:val="18"/>
              </w:rPr>
              <w:t>Riadenie a zaistenie bezpečnosti a ochrany zdravia na pracovisku praktického vyučovania podľa interných smerníc, zabezpečenie prvkov aktívnej bezpečnosti na pracovisku praktického vyučovania a informovanosť o nich.</w:t>
            </w:r>
          </w:p>
        </w:tc>
      </w:tr>
      <w:tr w:rsidR="007049ED" w14:paraId="51829C67" w14:textId="77777777" w:rsidTr="007049ED">
        <w:trPr>
          <w:trHeight w:val="387"/>
        </w:trPr>
        <w:tc>
          <w:tcPr>
            <w:tcW w:w="9072" w:type="dxa"/>
            <w:gridSpan w:val="5"/>
            <w:shd w:val="clear" w:color="auto" w:fill="auto"/>
            <w:vAlign w:val="center"/>
          </w:tcPr>
          <w:p w14:paraId="62B4EA05" w14:textId="77777777" w:rsidR="007049ED" w:rsidRPr="009A7CA9" w:rsidRDefault="007049ED" w:rsidP="00454EE8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9A7CA9">
              <w:rPr>
                <w:rFonts w:ascii="Roboto Light" w:hAnsi="Roboto Light" w:cstheme="minorHAnsi"/>
                <w:sz w:val="18"/>
                <w:szCs w:val="18"/>
              </w:rPr>
              <w:t>Zabezpečenie všetkých práv a povinností v oblasti BOZP a PO na pracovisku praktického vyučovania a ich dodržiavanie.</w:t>
            </w:r>
          </w:p>
        </w:tc>
      </w:tr>
      <w:tr w:rsidR="007049ED" w14:paraId="7B63EEAF" w14:textId="77777777" w:rsidTr="007049ED">
        <w:trPr>
          <w:trHeight w:val="504"/>
        </w:trPr>
        <w:tc>
          <w:tcPr>
            <w:tcW w:w="9072" w:type="dxa"/>
            <w:gridSpan w:val="5"/>
            <w:shd w:val="clear" w:color="auto" w:fill="auto"/>
            <w:vAlign w:val="center"/>
          </w:tcPr>
          <w:p w14:paraId="1AB70C6A" w14:textId="77777777" w:rsidR="007049ED" w:rsidRPr="009A7CA9" w:rsidRDefault="007049ED" w:rsidP="00454EE8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9A7CA9">
              <w:rPr>
                <w:rFonts w:ascii="Roboto Light" w:hAnsi="Roboto Light" w:cstheme="minorHAnsi"/>
                <w:sz w:val="18"/>
                <w:szCs w:val="18"/>
              </w:rPr>
              <w:t>Sprostredkovanie základných znalostí o predpisoch a zásadách bezpečnosti a ochrany zdravia pri práci, požiarnej ochrany, prvkov aktívnej bezpečnosti, ich dodržiavanie a poskytovanie predlekárskej prvej pomoci.</w:t>
            </w:r>
          </w:p>
        </w:tc>
      </w:tr>
      <w:tr w:rsidR="007049ED" w14:paraId="03DE64B3" w14:textId="77777777" w:rsidTr="007049ED">
        <w:trPr>
          <w:trHeight w:val="504"/>
        </w:trPr>
        <w:tc>
          <w:tcPr>
            <w:tcW w:w="9072" w:type="dxa"/>
            <w:gridSpan w:val="5"/>
            <w:shd w:val="clear" w:color="auto" w:fill="auto"/>
            <w:vAlign w:val="center"/>
          </w:tcPr>
          <w:p w14:paraId="43C8A7E9" w14:textId="77777777" w:rsidR="007049ED" w:rsidRPr="009A7CA9" w:rsidRDefault="007049ED" w:rsidP="00454EE8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9A7CA9">
              <w:rPr>
                <w:rFonts w:ascii="Roboto Light" w:hAnsi="Roboto Light" w:cstheme="minorHAnsi"/>
                <w:sz w:val="18"/>
                <w:szCs w:val="18"/>
              </w:rPr>
              <w:t>Vedenie dokumentácie o školeniach a preškolení žiakov pri nástupe na PPV o BOZP, PO a poskytovaní predlekárskej prvej pomoci.</w:t>
            </w:r>
          </w:p>
        </w:tc>
      </w:tr>
      <w:tr w:rsidR="007049ED" w14:paraId="29B110FB" w14:textId="77777777" w:rsidTr="007049ED">
        <w:trPr>
          <w:trHeight w:val="504"/>
        </w:trPr>
        <w:tc>
          <w:tcPr>
            <w:tcW w:w="9072" w:type="dxa"/>
            <w:gridSpan w:val="5"/>
            <w:shd w:val="clear" w:color="auto" w:fill="auto"/>
            <w:vAlign w:val="center"/>
          </w:tcPr>
          <w:p w14:paraId="05C9CC58" w14:textId="77777777" w:rsidR="007049ED" w:rsidRPr="009A7CA9" w:rsidRDefault="007049ED" w:rsidP="00454EE8">
            <w:pPr>
              <w:rPr>
                <w:rFonts w:ascii="Roboto Light" w:hAnsi="Roboto Light" w:cstheme="minorHAnsi"/>
                <w:bCs/>
                <w:sz w:val="18"/>
                <w:szCs w:val="18"/>
              </w:rPr>
            </w:pPr>
            <w:r w:rsidRPr="009A7CA9">
              <w:rPr>
                <w:rFonts w:ascii="Roboto Light" w:hAnsi="Roboto Light" w:cstheme="minorHAnsi"/>
                <w:bCs/>
                <w:sz w:val="18"/>
                <w:szCs w:val="18"/>
              </w:rPr>
              <w:t>Zaistenie dodržiavania právnej legislatívy a interných predpisov o povinnostiach a obmedzení pracovnej činnosti žiakov a mladistvých zamestnancov súvisiacich predovšetkým s bezpečnostnými predpismi a Zákonníkom práce, povinnosť vypracovať vlastný zoznam prác a pracovísk zakázaných mladistvým žiakom a mladistvým zamestnancom.</w:t>
            </w:r>
          </w:p>
        </w:tc>
      </w:tr>
      <w:tr w:rsidR="007049ED" w14:paraId="5ACF11CC" w14:textId="77777777" w:rsidTr="007049ED">
        <w:trPr>
          <w:trHeight w:val="504"/>
        </w:trPr>
        <w:tc>
          <w:tcPr>
            <w:tcW w:w="9072" w:type="dxa"/>
            <w:gridSpan w:val="5"/>
            <w:shd w:val="clear" w:color="auto" w:fill="auto"/>
            <w:vAlign w:val="center"/>
          </w:tcPr>
          <w:p w14:paraId="08E52BD4" w14:textId="77777777" w:rsidR="007049ED" w:rsidRPr="009A7CA9" w:rsidRDefault="007049ED" w:rsidP="00454EE8">
            <w:pPr>
              <w:rPr>
                <w:rFonts w:ascii="Roboto Light" w:hAnsi="Roboto Light" w:cstheme="minorHAnsi"/>
                <w:bCs/>
                <w:sz w:val="18"/>
                <w:szCs w:val="18"/>
              </w:rPr>
            </w:pPr>
            <w:r w:rsidRPr="009A7CA9">
              <w:rPr>
                <w:rFonts w:ascii="Roboto Light" w:hAnsi="Roboto Light" w:cstheme="minorHAnsi"/>
                <w:bCs/>
                <w:sz w:val="18"/>
                <w:szCs w:val="18"/>
              </w:rPr>
              <w:t>Sprostredkovanie základných znalostí o rizikách ohrozujúcich vlastné zdravie a zdravie iných na pracovisku praktického vyučovania.</w:t>
            </w:r>
          </w:p>
        </w:tc>
      </w:tr>
      <w:tr w:rsidR="007049ED" w14:paraId="46E0951D" w14:textId="77777777" w:rsidTr="009A7CA9">
        <w:trPr>
          <w:trHeight w:val="504"/>
        </w:trPr>
        <w:tc>
          <w:tcPr>
            <w:tcW w:w="9072" w:type="dxa"/>
            <w:gridSpan w:val="5"/>
            <w:shd w:val="clear" w:color="auto" w:fill="172949"/>
            <w:vAlign w:val="center"/>
          </w:tcPr>
          <w:p w14:paraId="54EA9846" w14:textId="77777777" w:rsidR="007049ED" w:rsidRPr="009A7CA9" w:rsidRDefault="007049ED" w:rsidP="00D01FC3">
            <w:pPr>
              <w:jc w:val="center"/>
              <w:rPr>
                <w:rFonts w:ascii="Barlow" w:hAnsi="Barlow"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9A7CA9">
              <w:rPr>
                <w:rFonts w:ascii="Barlow" w:hAnsi="Barlow" w:cstheme="minorHAnsi"/>
                <w:b/>
                <w:bCs/>
                <w:color w:val="FFFFFF" w:themeColor="background1"/>
                <w:sz w:val="24"/>
                <w:szCs w:val="24"/>
              </w:rPr>
              <w:t>Vedomosti, zručnosti a spôsobilosti sprostredkovávané v jednotlivých ročníkoch štúdia</w:t>
            </w:r>
          </w:p>
        </w:tc>
      </w:tr>
      <w:tr w:rsidR="007049ED" w14:paraId="775781E6" w14:textId="77777777" w:rsidTr="00EB3E58">
        <w:trPr>
          <w:trHeight w:val="421"/>
        </w:trPr>
        <w:tc>
          <w:tcPr>
            <w:tcW w:w="585" w:type="dxa"/>
            <w:shd w:val="clear" w:color="auto" w:fill="F2F2F2" w:themeFill="background1" w:themeFillShade="F2"/>
            <w:vAlign w:val="center"/>
          </w:tcPr>
          <w:p w14:paraId="30C551A7" w14:textId="17EF3DEB" w:rsidR="007049ED" w:rsidRPr="00293335" w:rsidRDefault="007049ED" w:rsidP="009A7CA9">
            <w:pPr>
              <w:rPr>
                <w:rFonts w:ascii="Barlow" w:hAnsi="Barlow" w:cstheme="minorHAnsi"/>
                <w:b/>
                <w:bCs/>
                <w:iCs/>
              </w:rPr>
            </w:pPr>
            <w:r w:rsidRPr="00293335">
              <w:rPr>
                <w:rFonts w:ascii="Barlow" w:hAnsi="Barlow" w:cstheme="minorHAnsi"/>
                <w:b/>
                <w:bCs/>
                <w:iCs/>
              </w:rPr>
              <w:t>P.č.</w:t>
            </w:r>
          </w:p>
        </w:tc>
        <w:tc>
          <w:tcPr>
            <w:tcW w:w="2002" w:type="dxa"/>
            <w:shd w:val="clear" w:color="auto" w:fill="F2F2F2" w:themeFill="background1" w:themeFillShade="F2"/>
            <w:vAlign w:val="center"/>
          </w:tcPr>
          <w:p w14:paraId="1CDA3E86" w14:textId="77777777" w:rsidR="007049ED" w:rsidRPr="009A7CA9" w:rsidRDefault="007049ED" w:rsidP="009A7CA9">
            <w:pPr>
              <w:rPr>
                <w:rFonts w:ascii="Barlow" w:hAnsi="Barlow" w:cstheme="minorHAnsi"/>
                <w:b/>
                <w:bCs/>
              </w:rPr>
            </w:pPr>
            <w:r w:rsidRPr="009A7CA9">
              <w:rPr>
                <w:rFonts w:ascii="Barlow" w:hAnsi="Barlow" w:cstheme="minorHAnsi"/>
                <w:b/>
                <w:bCs/>
              </w:rPr>
              <w:t>1. ročník</w:t>
            </w:r>
          </w:p>
        </w:tc>
        <w:tc>
          <w:tcPr>
            <w:tcW w:w="2087" w:type="dxa"/>
            <w:shd w:val="clear" w:color="auto" w:fill="F2F2F2" w:themeFill="background1" w:themeFillShade="F2"/>
            <w:vAlign w:val="center"/>
          </w:tcPr>
          <w:p w14:paraId="7B9D5FC3" w14:textId="77777777" w:rsidR="007049ED" w:rsidRPr="009A7CA9" w:rsidRDefault="007049ED" w:rsidP="009A7CA9">
            <w:pPr>
              <w:rPr>
                <w:rFonts w:ascii="Barlow" w:hAnsi="Barlow" w:cstheme="minorHAnsi"/>
                <w:b/>
                <w:bCs/>
              </w:rPr>
            </w:pPr>
            <w:r w:rsidRPr="009A7CA9">
              <w:rPr>
                <w:rFonts w:ascii="Barlow" w:hAnsi="Barlow" w:cstheme="minorHAnsi"/>
                <w:b/>
                <w:bCs/>
              </w:rPr>
              <w:t>2. ročník</w:t>
            </w:r>
          </w:p>
        </w:tc>
        <w:tc>
          <w:tcPr>
            <w:tcW w:w="2199" w:type="dxa"/>
            <w:shd w:val="clear" w:color="auto" w:fill="F2F2F2" w:themeFill="background1" w:themeFillShade="F2"/>
            <w:vAlign w:val="center"/>
          </w:tcPr>
          <w:p w14:paraId="5F6FA7CF" w14:textId="77777777" w:rsidR="007049ED" w:rsidRPr="009A7CA9" w:rsidRDefault="007049ED" w:rsidP="009A7CA9">
            <w:pPr>
              <w:ind w:left="162" w:hanging="142"/>
              <w:rPr>
                <w:rFonts w:ascii="Barlow" w:hAnsi="Barlow" w:cstheme="minorHAnsi"/>
                <w:b/>
                <w:bCs/>
              </w:rPr>
            </w:pPr>
            <w:r w:rsidRPr="009A7CA9">
              <w:rPr>
                <w:rFonts w:ascii="Barlow" w:hAnsi="Barlow" w:cstheme="minorHAnsi"/>
                <w:b/>
                <w:bCs/>
              </w:rPr>
              <w:t>3. ročník</w:t>
            </w:r>
          </w:p>
        </w:tc>
        <w:tc>
          <w:tcPr>
            <w:tcW w:w="2199" w:type="dxa"/>
            <w:shd w:val="clear" w:color="auto" w:fill="F2F2F2" w:themeFill="background1" w:themeFillShade="F2"/>
            <w:vAlign w:val="center"/>
          </w:tcPr>
          <w:p w14:paraId="5985A6A9" w14:textId="77777777" w:rsidR="007049ED" w:rsidRPr="009A7CA9" w:rsidRDefault="007049ED" w:rsidP="009A7CA9">
            <w:pPr>
              <w:rPr>
                <w:rFonts w:ascii="Barlow" w:hAnsi="Barlow" w:cstheme="minorHAnsi"/>
                <w:b/>
                <w:bCs/>
              </w:rPr>
            </w:pPr>
            <w:r w:rsidRPr="009A7CA9">
              <w:rPr>
                <w:rFonts w:ascii="Barlow" w:hAnsi="Barlow" w:cstheme="minorHAnsi"/>
                <w:b/>
                <w:bCs/>
              </w:rPr>
              <w:t>4. ročník</w:t>
            </w:r>
          </w:p>
        </w:tc>
      </w:tr>
      <w:tr w:rsidR="007049ED" w14:paraId="0B2845C4" w14:textId="77777777" w:rsidTr="00EB3E58">
        <w:trPr>
          <w:trHeight w:val="413"/>
        </w:trPr>
        <w:tc>
          <w:tcPr>
            <w:tcW w:w="585" w:type="dxa"/>
            <w:shd w:val="clear" w:color="auto" w:fill="F2F2F2" w:themeFill="background1" w:themeFillShade="F2"/>
            <w:vAlign w:val="center"/>
          </w:tcPr>
          <w:p w14:paraId="731F52F5" w14:textId="4860BD95" w:rsidR="007049ED" w:rsidRPr="009A7CA9" w:rsidRDefault="007049ED" w:rsidP="009A7CA9">
            <w:pPr>
              <w:rPr>
                <w:rFonts w:ascii="Barlow" w:hAnsi="Barlow" w:cstheme="minorHAnsi"/>
                <w:b/>
                <w:bCs/>
              </w:rPr>
            </w:pPr>
            <w:r w:rsidRPr="009A7CA9">
              <w:rPr>
                <w:rFonts w:ascii="Barlow" w:hAnsi="Barlow" w:cstheme="minorHAnsi"/>
                <w:b/>
              </w:rPr>
              <w:t>1</w:t>
            </w:r>
          </w:p>
        </w:tc>
        <w:tc>
          <w:tcPr>
            <w:tcW w:w="8487" w:type="dxa"/>
            <w:gridSpan w:val="4"/>
            <w:shd w:val="clear" w:color="auto" w:fill="F2F2F2" w:themeFill="background1" w:themeFillShade="F2"/>
            <w:vAlign w:val="center"/>
          </w:tcPr>
          <w:p w14:paraId="13BE6B55" w14:textId="77777777" w:rsidR="007049ED" w:rsidRPr="009A7CA9" w:rsidRDefault="007049ED" w:rsidP="009A7CA9">
            <w:pPr>
              <w:rPr>
                <w:rFonts w:ascii="Barlow" w:hAnsi="Barlow" w:cstheme="minorHAnsi"/>
                <w:b/>
                <w:bCs/>
              </w:rPr>
            </w:pPr>
            <w:r w:rsidRPr="009A7CA9">
              <w:rPr>
                <w:rFonts w:ascii="Barlow" w:hAnsi="Barlow" w:cstheme="minorHAnsi"/>
                <w:b/>
              </w:rPr>
              <w:t>Právne predpisy v oblasti bezpečnostného a všeobecného práva</w:t>
            </w:r>
          </w:p>
        </w:tc>
      </w:tr>
      <w:tr w:rsidR="007049ED" w14:paraId="11CEC66D" w14:textId="77777777" w:rsidTr="00EB3E58">
        <w:trPr>
          <w:trHeight w:val="275"/>
        </w:trPr>
        <w:tc>
          <w:tcPr>
            <w:tcW w:w="585" w:type="dxa"/>
            <w:shd w:val="clear" w:color="auto" w:fill="auto"/>
            <w:vAlign w:val="center"/>
          </w:tcPr>
          <w:p w14:paraId="23093849" w14:textId="77777777" w:rsidR="007049ED" w:rsidRPr="00293335" w:rsidRDefault="007049ED" w:rsidP="00293335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1.1</w:t>
            </w:r>
          </w:p>
        </w:tc>
        <w:tc>
          <w:tcPr>
            <w:tcW w:w="8487" w:type="dxa"/>
            <w:gridSpan w:val="4"/>
            <w:shd w:val="clear" w:color="auto" w:fill="auto"/>
            <w:vAlign w:val="center"/>
          </w:tcPr>
          <w:p w14:paraId="33C11852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 xml:space="preserve">Orientácia v právnych predpisoch a znalosť základných pojmov v oblasti zákona o súkromnej bezpečnosti, zákona o policajnom zbore, zákona o vojenskej polícii, zákona o obecnej polícii, využívanie základných pravidiel právneho systému, základných princípov trestného práva.  </w:t>
            </w:r>
          </w:p>
        </w:tc>
      </w:tr>
      <w:tr w:rsidR="007049ED" w14:paraId="3723A45D" w14:textId="77777777" w:rsidTr="00EB3E58">
        <w:trPr>
          <w:trHeight w:val="615"/>
        </w:trPr>
        <w:tc>
          <w:tcPr>
            <w:tcW w:w="585" w:type="dxa"/>
            <w:shd w:val="clear" w:color="auto" w:fill="auto"/>
            <w:vAlign w:val="center"/>
          </w:tcPr>
          <w:p w14:paraId="449F05C2" w14:textId="77777777" w:rsidR="007049ED" w:rsidRPr="00293335" w:rsidRDefault="007049ED" w:rsidP="00293335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1.2</w:t>
            </w:r>
          </w:p>
        </w:tc>
        <w:tc>
          <w:tcPr>
            <w:tcW w:w="8487" w:type="dxa"/>
            <w:gridSpan w:val="4"/>
            <w:shd w:val="clear" w:color="auto" w:fill="auto"/>
            <w:vAlign w:val="center"/>
          </w:tcPr>
          <w:p w14:paraId="23ACCC3A" w14:textId="77777777" w:rsidR="007049ED" w:rsidRPr="00293335" w:rsidRDefault="007049ED" w:rsidP="00293335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Orientácia v právnych predpisoch hospodárskeho, rodinného, trestného, pracovného, občianskeho a obchodného práva.</w:t>
            </w:r>
          </w:p>
        </w:tc>
      </w:tr>
      <w:tr w:rsidR="007049ED" w14:paraId="522DDF55" w14:textId="77777777" w:rsidTr="00EB3E58">
        <w:trPr>
          <w:trHeight w:val="275"/>
        </w:trPr>
        <w:tc>
          <w:tcPr>
            <w:tcW w:w="585" w:type="dxa"/>
            <w:shd w:val="clear" w:color="auto" w:fill="auto"/>
            <w:vAlign w:val="center"/>
          </w:tcPr>
          <w:p w14:paraId="6D654EB6" w14:textId="77777777" w:rsidR="007049ED" w:rsidRPr="00293335" w:rsidRDefault="007049ED" w:rsidP="00293335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1.3</w:t>
            </w:r>
          </w:p>
        </w:tc>
        <w:tc>
          <w:tcPr>
            <w:tcW w:w="8487" w:type="dxa"/>
            <w:gridSpan w:val="4"/>
            <w:shd w:val="clear" w:color="auto" w:fill="auto"/>
            <w:vAlign w:val="center"/>
          </w:tcPr>
          <w:p w14:paraId="62898E88" w14:textId="77777777" w:rsidR="007049ED" w:rsidRPr="00293335" w:rsidRDefault="007049ED" w:rsidP="00293335">
            <w:pPr>
              <w:autoSpaceDE w:val="0"/>
              <w:autoSpaceDN w:val="0"/>
              <w:adjustRightInd w:val="0"/>
              <w:rPr>
                <w:rFonts w:ascii="Roboto Light" w:hAnsi="Roboto Light" w:cs="Calibr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Využívanie právnych poznatkov pri uplatňovaní prostriedkov individuálnej ochrany jednotlivca.</w:t>
            </w:r>
          </w:p>
        </w:tc>
      </w:tr>
      <w:tr w:rsidR="007049ED" w14:paraId="13836FF4" w14:textId="77777777" w:rsidTr="00EB3E58">
        <w:trPr>
          <w:trHeight w:val="275"/>
        </w:trPr>
        <w:tc>
          <w:tcPr>
            <w:tcW w:w="585" w:type="dxa"/>
            <w:shd w:val="clear" w:color="auto" w:fill="auto"/>
            <w:vAlign w:val="center"/>
          </w:tcPr>
          <w:p w14:paraId="44DD973F" w14:textId="77777777" w:rsidR="007049ED" w:rsidRPr="00293335" w:rsidRDefault="007049ED" w:rsidP="00293335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1.4</w:t>
            </w:r>
          </w:p>
        </w:tc>
        <w:tc>
          <w:tcPr>
            <w:tcW w:w="8487" w:type="dxa"/>
            <w:gridSpan w:val="4"/>
            <w:shd w:val="clear" w:color="auto" w:fill="auto"/>
            <w:vAlign w:val="center"/>
          </w:tcPr>
          <w:p w14:paraId="04001DCA" w14:textId="77777777" w:rsidR="007049ED" w:rsidRPr="00293335" w:rsidRDefault="007049ED" w:rsidP="00293335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="Calibri"/>
                <w:sz w:val="18"/>
                <w:szCs w:val="18"/>
              </w:rPr>
              <w:t>Znalosť technických noriem pri vyhotovovaní písomností, úradnej a podnikovej korešpondencie s využitím bežných kancelárskych strojov a prístrojov.</w:t>
            </w:r>
          </w:p>
        </w:tc>
      </w:tr>
      <w:tr w:rsidR="00293335" w14:paraId="1147C632" w14:textId="77777777" w:rsidTr="00EB3E58">
        <w:trPr>
          <w:trHeight w:val="405"/>
        </w:trPr>
        <w:tc>
          <w:tcPr>
            <w:tcW w:w="585" w:type="dxa"/>
            <w:shd w:val="clear" w:color="auto" w:fill="F2F2F2" w:themeFill="background1" w:themeFillShade="F2"/>
            <w:vAlign w:val="center"/>
          </w:tcPr>
          <w:p w14:paraId="346AA581" w14:textId="4FE124A2" w:rsidR="007049ED" w:rsidRPr="00293335" w:rsidRDefault="007049ED" w:rsidP="00293335">
            <w:pPr>
              <w:ind w:right="-87"/>
              <w:rPr>
                <w:rFonts w:ascii="Barlow" w:hAnsi="Barlow" w:cstheme="minorHAnsi"/>
                <w:b/>
              </w:rPr>
            </w:pPr>
            <w:r w:rsidRPr="00293335">
              <w:rPr>
                <w:rFonts w:ascii="Barlow" w:hAnsi="Barlow" w:cstheme="minorHAnsi"/>
                <w:b/>
              </w:rPr>
              <w:t>2</w:t>
            </w:r>
          </w:p>
        </w:tc>
        <w:tc>
          <w:tcPr>
            <w:tcW w:w="4089" w:type="dxa"/>
            <w:gridSpan w:val="2"/>
            <w:shd w:val="clear" w:color="auto" w:fill="F2F2F2" w:themeFill="background1" w:themeFillShade="F2"/>
            <w:vAlign w:val="center"/>
          </w:tcPr>
          <w:p w14:paraId="7A5C12BD" w14:textId="77777777" w:rsidR="007049ED" w:rsidRPr="00293335" w:rsidRDefault="007049ED" w:rsidP="00293335">
            <w:pPr>
              <w:rPr>
                <w:rFonts w:ascii="Barlow" w:hAnsi="Barlow"/>
                <w:b/>
              </w:rPr>
            </w:pPr>
            <w:r w:rsidRPr="00293335">
              <w:rPr>
                <w:rFonts w:ascii="Barlow" w:hAnsi="Barlow"/>
                <w:b/>
              </w:rPr>
              <w:t>Psychológia a sociálna komunikácia</w:t>
            </w:r>
          </w:p>
        </w:tc>
        <w:tc>
          <w:tcPr>
            <w:tcW w:w="4398" w:type="dxa"/>
            <w:gridSpan w:val="2"/>
            <w:shd w:val="clear" w:color="auto" w:fill="F2F2F2" w:themeFill="background1" w:themeFillShade="F2"/>
            <w:vAlign w:val="center"/>
          </w:tcPr>
          <w:p w14:paraId="3947C470" w14:textId="77777777" w:rsidR="007049ED" w:rsidRPr="00293335" w:rsidRDefault="007049ED" w:rsidP="00293335">
            <w:pPr>
              <w:rPr>
                <w:rFonts w:ascii="Barlow" w:hAnsi="Barlow"/>
                <w:b/>
              </w:rPr>
            </w:pPr>
            <w:r w:rsidRPr="00293335">
              <w:rPr>
                <w:rFonts w:ascii="Barlow" w:hAnsi="Barlow"/>
                <w:b/>
              </w:rPr>
              <w:t>Sociálno-psychologický výcvik</w:t>
            </w:r>
          </w:p>
        </w:tc>
      </w:tr>
      <w:tr w:rsidR="007049ED" w14:paraId="3AB35D79" w14:textId="77777777" w:rsidTr="00EB3E58">
        <w:trPr>
          <w:trHeight w:val="275"/>
        </w:trPr>
        <w:tc>
          <w:tcPr>
            <w:tcW w:w="585" w:type="dxa"/>
            <w:shd w:val="clear" w:color="auto" w:fill="auto"/>
            <w:vAlign w:val="center"/>
          </w:tcPr>
          <w:p w14:paraId="098B26E9" w14:textId="77777777" w:rsidR="007049ED" w:rsidRPr="00293335" w:rsidRDefault="007049ED" w:rsidP="00293335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2.1</w:t>
            </w:r>
          </w:p>
        </w:tc>
        <w:tc>
          <w:tcPr>
            <w:tcW w:w="4089" w:type="dxa"/>
            <w:gridSpan w:val="2"/>
            <w:shd w:val="clear" w:color="auto" w:fill="auto"/>
            <w:vAlign w:val="center"/>
          </w:tcPr>
          <w:p w14:paraId="3A607BB5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Znalosti využitia foréznej a kriminálnej psychológie, kriminalistickej a vojenskej psychológie, psychológie práce.</w:t>
            </w:r>
          </w:p>
        </w:tc>
        <w:tc>
          <w:tcPr>
            <w:tcW w:w="4398" w:type="dxa"/>
            <w:gridSpan w:val="2"/>
            <w:shd w:val="clear" w:color="auto" w:fill="auto"/>
            <w:vAlign w:val="center"/>
          </w:tcPr>
          <w:p w14:paraId="22769809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Aplikácia znalostí psychológie v praktických činnostiach pri výkone povolania, služby.</w:t>
            </w:r>
          </w:p>
        </w:tc>
      </w:tr>
      <w:tr w:rsidR="007049ED" w14:paraId="180DE78D" w14:textId="77777777" w:rsidTr="00EB3E58">
        <w:trPr>
          <w:trHeight w:val="275"/>
        </w:trPr>
        <w:tc>
          <w:tcPr>
            <w:tcW w:w="585" w:type="dxa"/>
            <w:shd w:val="clear" w:color="auto" w:fill="auto"/>
            <w:vAlign w:val="center"/>
          </w:tcPr>
          <w:p w14:paraId="0E15BA62" w14:textId="77777777" w:rsidR="007049ED" w:rsidRPr="00293335" w:rsidRDefault="007049ED" w:rsidP="00293335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lastRenderedPageBreak/>
              <w:t>2.2</w:t>
            </w:r>
          </w:p>
        </w:tc>
        <w:tc>
          <w:tcPr>
            <w:tcW w:w="4089" w:type="dxa"/>
            <w:gridSpan w:val="2"/>
            <w:shd w:val="clear" w:color="auto" w:fill="auto"/>
            <w:vAlign w:val="center"/>
          </w:tcPr>
          <w:p w14:paraId="729C09C1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Znalosti stimulačných a sociálnych motívov správania, typy potrieb a ich uspokojovanie.</w:t>
            </w:r>
          </w:p>
        </w:tc>
        <w:tc>
          <w:tcPr>
            <w:tcW w:w="4398" w:type="dxa"/>
            <w:gridSpan w:val="2"/>
            <w:shd w:val="clear" w:color="auto" w:fill="auto"/>
            <w:vAlign w:val="center"/>
          </w:tcPr>
          <w:p w14:paraId="672F2E3E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Využívať stimulačné a sociálne motívy správania, typy potrieb a ich spojitosť s uspokojovaním potrieb, rozvíjaním sociálnych zručností.</w:t>
            </w:r>
          </w:p>
        </w:tc>
      </w:tr>
      <w:tr w:rsidR="007049ED" w14:paraId="17331092" w14:textId="77777777" w:rsidTr="00EB3E58">
        <w:trPr>
          <w:trHeight w:val="537"/>
        </w:trPr>
        <w:tc>
          <w:tcPr>
            <w:tcW w:w="585" w:type="dxa"/>
            <w:shd w:val="clear" w:color="auto" w:fill="auto"/>
            <w:vAlign w:val="center"/>
          </w:tcPr>
          <w:p w14:paraId="6878DCB2" w14:textId="77777777" w:rsidR="007049ED" w:rsidRPr="00293335" w:rsidRDefault="007049ED" w:rsidP="00293335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2.3</w:t>
            </w:r>
          </w:p>
        </w:tc>
        <w:tc>
          <w:tcPr>
            <w:tcW w:w="4089" w:type="dxa"/>
            <w:gridSpan w:val="2"/>
            <w:shd w:val="clear" w:color="auto" w:fill="auto"/>
            <w:vAlign w:val="center"/>
          </w:tcPr>
          <w:p w14:paraId="7FB775A6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Aktívne pracovať s pojmami stres, frustrácia, konflikt, nastaviť správanie na správnu reakciu na ne. Zamerať sa na sebapoznávanie a poznávanie druhých ľudí.</w:t>
            </w:r>
          </w:p>
        </w:tc>
        <w:tc>
          <w:tcPr>
            <w:tcW w:w="4398" w:type="dxa"/>
            <w:gridSpan w:val="2"/>
            <w:shd w:val="clear" w:color="auto" w:fill="auto"/>
            <w:vAlign w:val="center"/>
          </w:tcPr>
          <w:p w14:paraId="3C294B1B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Poznať spôsoby odlišnosti ľudí v prejavoch správania sa, ovládať metódy ako minimalizovať psychickú záťaž pri praktickom zásahu.</w:t>
            </w:r>
          </w:p>
        </w:tc>
      </w:tr>
      <w:tr w:rsidR="007049ED" w14:paraId="2C328D55" w14:textId="77777777" w:rsidTr="00EB3E58">
        <w:trPr>
          <w:trHeight w:val="275"/>
        </w:trPr>
        <w:tc>
          <w:tcPr>
            <w:tcW w:w="585" w:type="dxa"/>
            <w:shd w:val="clear" w:color="auto" w:fill="auto"/>
            <w:vAlign w:val="center"/>
          </w:tcPr>
          <w:p w14:paraId="1D0F68A3" w14:textId="77777777" w:rsidR="007049ED" w:rsidRPr="00293335" w:rsidRDefault="007049ED" w:rsidP="00293335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2.4</w:t>
            </w:r>
          </w:p>
        </w:tc>
        <w:tc>
          <w:tcPr>
            <w:tcW w:w="4089" w:type="dxa"/>
            <w:gridSpan w:val="2"/>
            <w:shd w:val="clear" w:color="auto" w:fill="auto"/>
            <w:vAlign w:val="center"/>
          </w:tcPr>
          <w:p w14:paraId="732E0682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Vedieť zadefinovať sociálnu skupinu, sociálnu rolu, sociálny status.</w:t>
            </w:r>
          </w:p>
        </w:tc>
        <w:tc>
          <w:tcPr>
            <w:tcW w:w="4398" w:type="dxa"/>
            <w:gridSpan w:val="2"/>
            <w:shd w:val="clear" w:color="auto" w:fill="auto"/>
            <w:vAlign w:val="center"/>
          </w:tcPr>
          <w:p w14:paraId="47BCAC80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Vedieť rozoznať poruchy osobnosti, poznať význam psychoterapie, psychologického poradenstva.</w:t>
            </w:r>
          </w:p>
        </w:tc>
      </w:tr>
      <w:tr w:rsidR="007049ED" w14:paraId="5E0861A1" w14:textId="77777777" w:rsidTr="00EB3E58">
        <w:trPr>
          <w:trHeight w:val="415"/>
        </w:trPr>
        <w:tc>
          <w:tcPr>
            <w:tcW w:w="585" w:type="dxa"/>
            <w:shd w:val="clear" w:color="auto" w:fill="F2F2F2" w:themeFill="background1" w:themeFillShade="F2"/>
            <w:vAlign w:val="center"/>
          </w:tcPr>
          <w:p w14:paraId="2A64BFC3" w14:textId="77777777" w:rsidR="007049ED" w:rsidRPr="00293335" w:rsidRDefault="007049ED" w:rsidP="00293335">
            <w:pPr>
              <w:rPr>
                <w:rFonts w:ascii="Barlow" w:hAnsi="Barlow" w:cstheme="minorHAnsi"/>
                <w:b/>
              </w:rPr>
            </w:pPr>
            <w:r w:rsidRPr="00293335">
              <w:rPr>
                <w:rFonts w:ascii="Barlow" w:hAnsi="Barlow" w:cstheme="minorHAnsi"/>
                <w:b/>
              </w:rPr>
              <w:t>3</w:t>
            </w:r>
          </w:p>
        </w:tc>
        <w:tc>
          <w:tcPr>
            <w:tcW w:w="8487" w:type="dxa"/>
            <w:gridSpan w:val="4"/>
            <w:shd w:val="clear" w:color="auto" w:fill="F2F2F2" w:themeFill="background1" w:themeFillShade="F2"/>
            <w:vAlign w:val="center"/>
          </w:tcPr>
          <w:p w14:paraId="761D530F" w14:textId="77777777" w:rsidR="007049ED" w:rsidRPr="00293335" w:rsidRDefault="007049ED" w:rsidP="00293335">
            <w:pPr>
              <w:rPr>
                <w:rFonts w:ascii="Barlow" w:hAnsi="Barlow" w:cstheme="minorHAnsi"/>
                <w:b/>
              </w:rPr>
            </w:pPr>
            <w:r w:rsidRPr="00293335">
              <w:rPr>
                <w:rFonts w:ascii="Barlow" w:hAnsi="Barlow" w:cstheme="minorHAnsi"/>
                <w:b/>
              </w:rPr>
              <w:t>Činnosť strážnej bezpečnostnej služby (SBS)</w:t>
            </w:r>
          </w:p>
        </w:tc>
      </w:tr>
      <w:tr w:rsidR="007049ED" w14:paraId="53B6972D" w14:textId="77777777" w:rsidTr="00EB3E58">
        <w:trPr>
          <w:trHeight w:val="463"/>
        </w:trPr>
        <w:tc>
          <w:tcPr>
            <w:tcW w:w="585" w:type="dxa"/>
            <w:shd w:val="clear" w:color="auto" w:fill="auto"/>
            <w:vAlign w:val="center"/>
          </w:tcPr>
          <w:p w14:paraId="02964F02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3.1</w:t>
            </w:r>
          </w:p>
        </w:tc>
        <w:tc>
          <w:tcPr>
            <w:tcW w:w="4089" w:type="dxa"/>
            <w:gridSpan w:val="2"/>
            <w:shd w:val="clear" w:color="auto" w:fill="auto"/>
            <w:vAlign w:val="center"/>
          </w:tcPr>
          <w:p w14:paraId="5B61BA52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 xml:space="preserve">Znalosť základných pojmov, povinnosti pri hlásení priestupku, trestného činu. </w:t>
            </w:r>
          </w:p>
          <w:p w14:paraId="4F35B747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Znalosť kompetencií a činnosti SBS.</w:t>
            </w:r>
          </w:p>
        </w:tc>
        <w:tc>
          <w:tcPr>
            <w:tcW w:w="4398" w:type="dxa"/>
            <w:gridSpan w:val="2"/>
            <w:shd w:val="clear" w:color="auto" w:fill="auto"/>
            <w:vAlign w:val="center"/>
          </w:tcPr>
          <w:p w14:paraId="5AC50751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Znalosť činnosti príslušníkov SBS pri fyzickej ochrane osoby, pri statickej a dynamickej ochrane.</w:t>
            </w:r>
          </w:p>
        </w:tc>
      </w:tr>
      <w:tr w:rsidR="007049ED" w14:paraId="4FD2F59F" w14:textId="77777777" w:rsidTr="00EB3E58">
        <w:trPr>
          <w:trHeight w:val="463"/>
        </w:trPr>
        <w:tc>
          <w:tcPr>
            <w:tcW w:w="585" w:type="dxa"/>
            <w:shd w:val="clear" w:color="auto" w:fill="auto"/>
            <w:vAlign w:val="center"/>
          </w:tcPr>
          <w:p w14:paraId="1ED270A4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3.2</w:t>
            </w:r>
          </w:p>
        </w:tc>
        <w:tc>
          <w:tcPr>
            <w:tcW w:w="2002" w:type="dxa"/>
            <w:shd w:val="clear" w:color="auto" w:fill="auto"/>
            <w:vAlign w:val="center"/>
          </w:tcPr>
          <w:p w14:paraId="0A380E83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Vyhodnocovanie informácií o protiprávnom konaní, rozlišovať priestupok od trestného činu</w:t>
            </w:r>
          </w:p>
        </w:tc>
        <w:tc>
          <w:tcPr>
            <w:tcW w:w="2087" w:type="dxa"/>
            <w:shd w:val="clear" w:color="auto" w:fill="auto"/>
            <w:vAlign w:val="center"/>
          </w:tcPr>
          <w:p w14:paraId="23915D48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Poznatky o používaní služobnej rovnošaty príslušníka SBS s povinnými identifikačnými znakmi.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1AB454A5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Znalosť činnosti príslušníka SBS v súvislosti s použitím služobného psa, aplikácia základných povelov.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13200E58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  <w:tr w:rsidR="007049ED" w14:paraId="53CA6885" w14:textId="77777777" w:rsidTr="00EB3E58">
        <w:trPr>
          <w:trHeight w:val="463"/>
        </w:trPr>
        <w:tc>
          <w:tcPr>
            <w:tcW w:w="585" w:type="dxa"/>
            <w:shd w:val="clear" w:color="auto" w:fill="auto"/>
            <w:vAlign w:val="center"/>
          </w:tcPr>
          <w:p w14:paraId="6B25C2AE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3.3</w:t>
            </w:r>
          </w:p>
        </w:tc>
        <w:tc>
          <w:tcPr>
            <w:tcW w:w="2002" w:type="dxa"/>
            <w:shd w:val="clear" w:color="auto" w:fill="auto"/>
            <w:vAlign w:val="center"/>
          </w:tcPr>
          <w:p w14:paraId="22AA78F6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Znalosť postupov zaisťovania stopy na mieste činu.</w:t>
            </w:r>
          </w:p>
        </w:tc>
        <w:tc>
          <w:tcPr>
            <w:tcW w:w="2087" w:type="dxa"/>
            <w:shd w:val="clear" w:color="auto" w:fill="auto"/>
            <w:vAlign w:val="center"/>
          </w:tcPr>
          <w:p w14:paraId="00EF30A4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Znalosť použitia vecných bezpečnostných prostriedkov (obušok, putá, paralyzér a iné).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7329AAB0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Znalosť  postupu pri evakuácii a evidencii evakuovaných osôb. Znalosť poskytnutia prvej pomoci zraneným osobám.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20861B1A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  <w:tr w:rsidR="007049ED" w14:paraId="354BCF66" w14:textId="77777777" w:rsidTr="00EB3E58">
        <w:trPr>
          <w:trHeight w:val="463"/>
        </w:trPr>
        <w:tc>
          <w:tcPr>
            <w:tcW w:w="585" w:type="dxa"/>
            <w:shd w:val="clear" w:color="auto" w:fill="auto"/>
            <w:vAlign w:val="center"/>
          </w:tcPr>
          <w:p w14:paraId="17189960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3.4</w:t>
            </w:r>
          </w:p>
        </w:tc>
        <w:tc>
          <w:tcPr>
            <w:tcW w:w="2002" w:type="dxa"/>
            <w:shd w:val="clear" w:color="auto" w:fill="auto"/>
            <w:vAlign w:val="center"/>
          </w:tcPr>
          <w:p w14:paraId="25C0B04C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087" w:type="dxa"/>
            <w:shd w:val="clear" w:color="auto" w:fill="auto"/>
            <w:vAlign w:val="center"/>
          </w:tcPr>
          <w:p w14:paraId="6C3824D4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Znalosť činnosti príslušníka SBS pri narušení konkrétnych chránených objektov.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40E9D552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Znalosť činnosti príslušníka SBS v orientácii sa v neznámom teréne podľa mapy i bez nej, vyhodnotenie potenciálne nebezpečenstvo meteorologických javov.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65A991D0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  <w:tr w:rsidR="007049ED" w14:paraId="350CA014" w14:textId="77777777" w:rsidTr="00EB3E58">
        <w:trPr>
          <w:trHeight w:val="463"/>
        </w:trPr>
        <w:tc>
          <w:tcPr>
            <w:tcW w:w="585" w:type="dxa"/>
            <w:shd w:val="clear" w:color="auto" w:fill="auto"/>
            <w:vAlign w:val="center"/>
          </w:tcPr>
          <w:p w14:paraId="3860590B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3.5</w:t>
            </w:r>
          </w:p>
        </w:tc>
        <w:tc>
          <w:tcPr>
            <w:tcW w:w="2002" w:type="dxa"/>
            <w:shd w:val="clear" w:color="auto" w:fill="auto"/>
            <w:vAlign w:val="center"/>
          </w:tcPr>
          <w:p w14:paraId="6344BE6E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Znalosť postupov pri zabezpečovaní miesta protiprávneho konania proti vstupu neoprávnených osôb.</w:t>
            </w:r>
          </w:p>
        </w:tc>
        <w:tc>
          <w:tcPr>
            <w:tcW w:w="2087" w:type="dxa"/>
            <w:shd w:val="clear" w:color="auto" w:fill="auto"/>
            <w:vAlign w:val="center"/>
          </w:tcPr>
          <w:p w14:paraId="5F4A6E15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Znalosť činnosti príslušníka SBS pri ochrane špecifických objektov (obchod, banka, miesto strategického významu a iné).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456DF997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14:paraId="270CE728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Znalosť činnosti príslušníkov SBS pri zabezpečovaní verejného poriadku na podujatiach rôzneho charakteru.</w:t>
            </w:r>
          </w:p>
        </w:tc>
      </w:tr>
      <w:tr w:rsidR="007049ED" w14:paraId="79FCC3C5" w14:textId="77777777" w:rsidTr="00EB3E58">
        <w:trPr>
          <w:trHeight w:val="463"/>
        </w:trPr>
        <w:tc>
          <w:tcPr>
            <w:tcW w:w="585" w:type="dxa"/>
            <w:shd w:val="clear" w:color="auto" w:fill="auto"/>
            <w:vAlign w:val="center"/>
          </w:tcPr>
          <w:p w14:paraId="40660219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3.6</w:t>
            </w:r>
          </w:p>
        </w:tc>
        <w:tc>
          <w:tcPr>
            <w:tcW w:w="2002" w:type="dxa"/>
            <w:shd w:val="clear" w:color="auto" w:fill="auto"/>
            <w:vAlign w:val="center"/>
          </w:tcPr>
          <w:p w14:paraId="246B42F7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Znalosť spracovania príslušnej dokumentácie.</w:t>
            </w:r>
          </w:p>
        </w:tc>
        <w:tc>
          <w:tcPr>
            <w:tcW w:w="2087" w:type="dxa"/>
            <w:shd w:val="clear" w:color="auto" w:fill="auto"/>
            <w:vAlign w:val="center"/>
          </w:tcPr>
          <w:p w14:paraId="41F4B4F4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Znalosť činnosti príslušníka SBS v súvislosti s pultom centrálnej ochrany.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63CEC975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Znalosť činnosti príslušníka SBS pri eliminácii rizika spôsobeného život ohrozujúcou situáciou (požiar, povodeň, únik chemických alebo rádioaktívnych látok). Znalosť signálov ohlasujúcich jednotlivé život ohrozujúce situácie.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0F137F06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Znalosť základných zásad spolupráce a súčinnosti SBS s policajným zborom pri zabezpečovaní verejného poriadku počas konania športových, kultúrnych a iných akcií.</w:t>
            </w:r>
          </w:p>
        </w:tc>
      </w:tr>
      <w:tr w:rsidR="007049ED" w14:paraId="08B26AFA" w14:textId="77777777" w:rsidTr="00EB3E58">
        <w:trPr>
          <w:trHeight w:val="463"/>
        </w:trPr>
        <w:tc>
          <w:tcPr>
            <w:tcW w:w="585" w:type="dxa"/>
            <w:shd w:val="clear" w:color="auto" w:fill="auto"/>
            <w:vAlign w:val="center"/>
          </w:tcPr>
          <w:p w14:paraId="70EF5E6A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3.7</w:t>
            </w:r>
          </w:p>
        </w:tc>
        <w:tc>
          <w:tcPr>
            <w:tcW w:w="2002" w:type="dxa"/>
            <w:shd w:val="clear" w:color="auto" w:fill="auto"/>
            <w:vAlign w:val="center"/>
          </w:tcPr>
          <w:p w14:paraId="2A060078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087" w:type="dxa"/>
            <w:shd w:val="clear" w:color="auto" w:fill="auto"/>
            <w:vAlign w:val="center"/>
          </w:tcPr>
          <w:p w14:paraId="434CCE17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 xml:space="preserve">Vyhodnocovanie údajov získaných technickými prostriedkami  napojenými na pult centrálnej ochrany. Zásady </w:t>
            </w:r>
            <w:r w:rsidRPr="00293335">
              <w:rPr>
                <w:rFonts w:ascii="Roboto Light" w:hAnsi="Roboto Light" w:cstheme="minorHAnsi"/>
                <w:sz w:val="18"/>
                <w:szCs w:val="18"/>
              </w:rPr>
              <w:lastRenderedPageBreak/>
              <w:t>uchovávania zaznamenaných údajov podľa GDPR.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748B21AB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lastRenderedPageBreak/>
              <w:t xml:space="preserve">Znalosť ochrany miest strategického významu pred možným teroristickým útokom, znalosť možných rizík </w:t>
            </w:r>
            <w:r w:rsidRPr="00293335">
              <w:rPr>
                <w:rFonts w:ascii="Roboto Light" w:hAnsi="Roboto Light" w:cstheme="minorHAnsi"/>
                <w:sz w:val="18"/>
                <w:szCs w:val="18"/>
              </w:rPr>
              <w:lastRenderedPageBreak/>
              <w:t>teroristických útokov. Poznať činnosť príslušníka PZ pri nahlásení teroristického útoku a činnosť po uskutočnenom teroristickom útoku.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18978ABE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/>
                <w:sz w:val="18"/>
                <w:szCs w:val="18"/>
              </w:rPr>
              <w:lastRenderedPageBreak/>
              <w:t>Aplikovať zásady ochrany osobných údajov pri spracovaní dokumentácie.</w:t>
            </w:r>
          </w:p>
        </w:tc>
      </w:tr>
      <w:tr w:rsidR="00293335" w14:paraId="5E3B956A" w14:textId="77777777" w:rsidTr="00EB3E58">
        <w:trPr>
          <w:trHeight w:val="463"/>
        </w:trPr>
        <w:tc>
          <w:tcPr>
            <w:tcW w:w="585" w:type="dxa"/>
            <w:shd w:val="clear" w:color="auto" w:fill="F2F2F2" w:themeFill="background1" w:themeFillShade="F2"/>
            <w:vAlign w:val="center"/>
          </w:tcPr>
          <w:p w14:paraId="3FBEA507" w14:textId="50272408" w:rsidR="007049ED" w:rsidRPr="00293335" w:rsidRDefault="007049ED" w:rsidP="00293335">
            <w:pPr>
              <w:rPr>
                <w:rFonts w:ascii="Barlow" w:hAnsi="Barlow" w:cstheme="minorHAnsi"/>
                <w:b/>
              </w:rPr>
            </w:pPr>
            <w:r w:rsidRPr="00293335">
              <w:rPr>
                <w:rFonts w:ascii="Barlow" w:hAnsi="Barlow" w:cstheme="minorHAnsi"/>
                <w:b/>
              </w:rPr>
              <w:t xml:space="preserve">4 </w:t>
            </w:r>
          </w:p>
        </w:tc>
        <w:tc>
          <w:tcPr>
            <w:tcW w:w="4089" w:type="dxa"/>
            <w:gridSpan w:val="2"/>
            <w:shd w:val="clear" w:color="auto" w:fill="F2F2F2" w:themeFill="background1" w:themeFillShade="F2"/>
            <w:vAlign w:val="center"/>
          </w:tcPr>
          <w:p w14:paraId="0FCDDDD4" w14:textId="77777777" w:rsidR="007049ED" w:rsidRPr="00293335" w:rsidRDefault="007049ED" w:rsidP="00293335">
            <w:pPr>
              <w:rPr>
                <w:rFonts w:ascii="Barlow" w:hAnsi="Barlow" w:cstheme="minorHAnsi"/>
                <w:b/>
              </w:rPr>
            </w:pPr>
            <w:r w:rsidRPr="00293335">
              <w:rPr>
                <w:rFonts w:ascii="Barlow" w:hAnsi="Barlow" w:cstheme="minorHAnsi"/>
                <w:b/>
              </w:rPr>
              <w:t>Kriminalistika</w:t>
            </w:r>
          </w:p>
        </w:tc>
        <w:tc>
          <w:tcPr>
            <w:tcW w:w="4398" w:type="dxa"/>
            <w:gridSpan w:val="2"/>
            <w:shd w:val="clear" w:color="auto" w:fill="F2F2F2" w:themeFill="background1" w:themeFillShade="F2"/>
            <w:vAlign w:val="center"/>
          </w:tcPr>
          <w:p w14:paraId="67C3D126" w14:textId="77777777" w:rsidR="007049ED" w:rsidRPr="00293335" w:rsidRDefault="007049ED" w:rsidP="00293335">
            <w:pPr>
              <w:rPr>
                <w:rFonts w:ascii="Barlow" w:hAnsi="Barlow" w:cstheme="minorHAnsi"/>
                <w:b/>
              </w:rPr>
            </w:pPr>
            <w:r w:rsidRPr="00293335">
              <w:rPr>
                <w:rFonts w:ascii="Barlow" w:hAnsi="Barlow" w:cstheme="minorHAnsi"/>
                <w:b/>
              </w:rPr>
              <w:t>Informačné technológie a internetová bezpečnosť</w:t>
            </w:r>
          </w:p>
        </w:tc>
      </w:tr>
      <w:tr w:rsidR="00293335" w14:paraId="458E2DD5" w14:textId="77777777" w:rsidTr="00EB3E58">
        <w:trPr>
          <w:trHeight w:val="770"/>
        </w:trPr>
        <w:tc>
          <w:tcPr>
            <w:tcW w:w="585" w:type="dxa"/>
            <w:shd w:val="clear" w:color="auto" w:fill="auto"/>
            <w:vAlign w:val="center"/>
          </w:tcPr>
          <w:p w14:paraId="68C941A9" w14:textId="77777777" w:rsidR="007049ED" w:rsidRDefault="007049ED" w:rsidP="00D01FC3">
            <w:pPr>
              <w:ind w:right="-87"/>
              <w:jc w:val="center"/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4.1</w:t>
            </w:r>
          </w:p>
          <w:p w14:paraId="2EDFF1F4" w14:textId="2649658B" w:rsidR="00293335" w:rsidRPr="00293335" w:rsidRDefault="00293335" w:rsidP="00293335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002" w:type="dxa"/>
            <w:shd w:val="clear" w:color="auto" w:fill="auto"/>
            <w:vAlign w:val="center"/>
          </w:tcPr>
          <w:p w14:paraId="6051ED70" w14:textId="77777777" w:rsidR="007049ED" w:rsidRPr="00293335" w:rsidRDefault="007049ED" w:rsidP="00293335">
            <w:pPr>
              <w:rPr>
                <w:rFonts w:ascii="Roboto Light" w:hAnsi="Roboto Light" w:cstheme="minorHAnsi"/>
                <w:color w:val="00B050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Znalosť o využívaní kriminalistických metód odhaľovania, vyšetrovania a predchádzania trestnej činnosti.</w:t>
            </w:r>
          </w:p>
        </w:tc>
        <w:tc>
          <w:tcPr>
            <w:tcW w:w="2087" w:type="dxa"/>
            <w:shd w:val="clear" w:color="auto" w:fill="auto"/>
            <w:vAlign w:val="center"/>
          </w:tcPr>
          <w:p w14:paraId="420ECCAF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Znalosť postupu a zásad pri zadržaní a identifikovaní osoby podozrivej zo spáchania priepustku alebo trestného činu.</w:t>
            </w:r>
          </w:p>
        </w:tc>
        <w:tc>
          <w:tcPr>
            <w:tcW w:w="4398" w:type="dxa"/>
            <w:gridSpan w:val="2"/>
            <w:shd w:val="clear" w:color="auto" w:fill="auto"/>
            <w:vAlign w:val="center"/>
          </w:tcPr>
          <w:p w14:paraId="4CCF3E19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Znalosť zásad aplikácie internetovej bezpečnosti z hľadiska ochrany súkromia. Znalosti aplikácie zásad bezpečnej elektronickej komunikácie.</w:t>
            </w:r>
          </w:p>
        </w:tc>
      </w:tr>
      <w:tr w:rsidR="007049ED" w14:paraId="3253EBCD" w14:textId="77777777" w:rsidTr="00EB3E58">
        <w:trPr>
          <w:trHeight w:val="423"/>
        </w:trPr>
        <w:tc>
          <w:tcPr>
            <w:tcW w:w="585" w:type="dxa"/>
            <w:shd w:val="clear" w:color="auto" w:fill="auto"/>
            <w:vAlign w:val="center"/>
          </w:tcPr>
          <w:p w14:paraId="7A811BAB" w14:textId="77777777" w:rsidR="007049ED" w:rsidRPr="00293335" w:rsidRDefault="007049ED" w:rsidP="00D01FC3">
            <w:pPr>
              <w:ind w:right="-87"/>
              <w:jc w:val="center"/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4.2</w:t>
            </w:r>
          </w:p>
        </w:tc>
        <w:tc>
          <w:tcPr>
            <w:tcW w:w="4089" w:type="dxa"/>
            <w:gridSpan w:val="2"/>
            <w:shd w:val="clear" w:color="auto" w:fill="auto"/>
            <w:vAlign w:val="center"/>
          </w:tcPr>
          <w:p w14:paraId="460F606A" w14:textId="77777777" w:rsidR="007049ED" w:rsidRPr="00293335" w:rsidRDefault="007049ED" w:rsidP="00293335">
            <w:pPr>
              <w:rPr>
                <w:rFonts w:ascii="Roboto Light" w:hAnsi="Roboto Light"/>
                <w:b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Znalosť o postupoch a zásadách vypočutia svedka, podozrivej osoby, spracovanie príslušnej dokumentácie - výsluch.</w:t>
            </w:r>
          </w:p>
        </w:tc>
        <w:tc>
          <w:tcPr>
            <w:tcW w:w="4398" w:type="dxa"/>
            <w:gridSpan w:val="2"/>
            <w:shd w:val="clear" w:color="auto" w:fill="auto"/>
            <w:vAlign w:val="center"/>
          </w:tcPr>
          <w:p w14:paraId="56F28E8F" w14:textId="77777777" w:rsidR="007049ED" w:rsidRPr="00293335" w:rsidRDefault="007049ED" w:rsidP="00293335">
            <w:pPr>
              <w:rPr>
                <w:rFonts w:ascii="Roboto Light" w:hAnsi="Roboto Light"/>
                <w:b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Znalosť efektívneho využitia IT pri získaní informácií.</w:t>
            </w:r>
          </w:p>
        </w:tc>
      </w:tr>
      <w:tr w:rsidR="007049ED" w14:paraId="5AC5F89D" w14:textId="77777777" w:rsidTr="00EB3E58">
        <w:trPr>
          <w:trHeight w:val="357"/>
        </w:trPr>
        <w:tc>
          <w:tcPr>
            <w:tcW w:w="585" w:type="dxa"/>
            <w:shd w:val="clear" w:color="auto" w:fill="auto"/>
            <w:vAlign w:val="center"/>
          </w:tcPr>
          <w:p w14:paraId="5889E7DF" w14:textId="77777777" w:rsidR="007049ED" w:rsidRPr="00293335" w:rsidRDefault="007049ED" w:rsidP="00D01FC3">
            <w:pPr>
              <w:ind w:right="-87"/>
              <w:jc w:val="center"/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4.3</w:t>
            </w:r>
          </w:p>
        </w:tc>
        <w:tc>
          <w:tcPr>
            <w:tcW w:w="4089" w:type="dxa"/>
            <w:gridSpan w:val="2"/>
            <w:shd w:val="clear" w:color="auto" w:fill="auto"/>
            <w:vAlign w:val="center"/>
          </w:tcPr>
          <w:p w14:paraId="3D912C08" w14:textId="77777777" w:rsidR="007049ED" w:rsidRPr="00293335" w:rsidRDefault="007049ED" w:rsidP="00293335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Znalosti o zostavovaní popisu podozrivej osoby - identikit, popisu veci, situácie, stavu a iných okolností.</w:t>
            </w:r>
          </w:p>
        </w:tc>
        <w:tc>
          <w:tcPr>
            <w:tcW w:w="4398" w:type="dxa"/>
            <w:gridSpan w:val="2"/>
            <w:shd w:val="clear" w:color="auto" w:fill="auto"/>
            <w:vAlign w:val="center"/>
          </w:tcPr>
          <w:p w14:paraId="0552F677" w14:textId="77777777" w:rsidR="007049ED" w:rsidRPr="00293335" w:rsidRDefault="007049ED" w:rsidP="00293335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Znalosti o používaní zabezpečovacích, monitorovacích a komunikačných zariadení, hlásiče, snímače, senzory, prostriedky osobnej ochrany, obrany a vybavenie bezpečnostných služieb.</w:t>
            </w:r>
          </w:p>
        </w:tc>
      </w:tr>
      <w:tr w:rsidR="007049ED" w14:paraId="5507C494" w14:textId="77777777" w:rsidTr="00EB3E58">
        <w:trPr>
          <w:trHeight w:val="1227"/>
        </w:trPr>
        <w:tc>
          <w:tcPr>
            <w:tcW w:w="585" w:type="dxa"/>
            <w:shd w:val="clear" w:color="auto" w:fill="auto"/>
            <w:vAlign w:val="center"/>
          </w:tcPr>
          <w:p w14:paraId="77DF8084" w14:textId="77777777" w:rsidR="007049ED" w:rsidRPr="00293335" w:rsidRDefault="007049ED" w:rsidP="00D01FC3">
            <w:pPr>
              <w:ind w:right="-87"/>
              <w:jc w:val="center"/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4.4</w:t>
            </w:r>
          </w:p>
        </w:tc>
        <w:tc>
          <w:tcPr>
            <w:tcW w:w="2002" w:type="dxa"/>
            <w:shd w:val="clear" w:color="auto" w:fill="auto"/>
            <w:vAlign w:val="center"/>
          </w:tcPr>
          <w:p w14:paraId="54522DDB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Znalosti o tvorbe informačnej správy, správy o obhliadke miesta činu alebo udalosti.</w:t>
            </w:r>
          </w:p>
        </w:tc>
        <w:tc>
          <w:tcPr>
            <w:tcW w:w="2087" w:type="dxa"/>
            <w:shd w:val="clear" w:color="auto" w:fill="auto"/>
            <w:vAlign w:val="center"/>
          </w:tcPr>
          <w:p w14:paraId="6FB60598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Postupy pri fyzickej obhliadke priestorov stráženého, chráneného objektu, zaistenie daktyloskopických a čuchových stôp, kriminalistická trasológia.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35018CA9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Znalosť zodpovednosti za dodržanie obchodného, bankového, listového, lekárskeho tajomstva.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177DED5D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Poznatky o použití občianskeho preukazu s čipom, elektronického podpisu v elektronickej komunikácii.</w:t>
            </w:r>
          </w:p>
        </w:tc>
      </w:tr>
      <w:tr w:rsidR="00293335" w14:paraId="20A775A6" w14:textId="77777777" w:rsidTr="00EB3E58">
        <w:trPr>
          <w:trHeight w:val="275"/>
        </w:trPr>
        <w:tc>
          <w:tcPr>
            <w:tcW w:w="585" w:type="dxa"/>
            <w:shd w:val="clear" w:color="auto" w:fill="auto"/>
            <w:vAlign w:val="center"/>
          </w:tcPr>
          <w:p w14:paraId="260D39A9" w14:textId="77777777" w:rsidR="007049ED" w:rsidRPr="00293335" w:rsidRDefault="007049ED" w:rsidP="00D01FC3">
            <w:pPr>
              <w:ind w:right="-87"/>
              <w:jc w:val="center"/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4.5</w:t>
            </w:r>
          </w:p>
        </w:tc>
        <w:tc>
          <w:tcPr>
            <w:tcW w:w="2002" w:type="dxa"/>
            <w:shd w:val="clear" w:color="auto" w:fill="auto"/>
            <w:vAlign w:val="center"/>
          </w:tcPr>
          <w:p w14:paraId="6469BE57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087" w:type="dxa"/>
            <w:shd w:val="clear" w:color="auto" w:fill="auto"/>
            <w:vAlign w:val="center"/>
          </w:tcPr>
          <w:p w14:paraId="47B8076A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Znalosti o detektívnej činnosti – zákonné získavanie a uchovávanie informácií o objekte sledovania.</w:t>
            </w:r>
          </w:p>
        </w:tc>
        <w:tc>
          <w:tcPr>
            <w:tcW w:w="4398" w:type="dxa"/>
            <w:gridSpan w:val="2"/>
            <w:shd w:val="clear" w:color="auto" w:fill="auto"/>
            <w:vAlign w:val="center"/>
          </w:tcPr>
          <w:p w14:paraId="7A01585A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Navrhnúť jednoduchý projekt ochrany objektu. Naplánovať ochranu osoby alebo majetku pri ich pobyte či pohybe.</w:t>
            </w:r>
          </w:p>
        </w:tc>
      </w:tr>
      <w:tr w:rsidR="007049ED" w14:paraId="7D99C002" w14:textId="77777777" w:rsidTr="00EB3E58">
        <w:trPr>
          <w:trHeight w:val="383"/>
        </w:trPr>
        <w:tc>
          <w:tcPr>
            <w:tcW w:w="585" w:type="dxa"/>
            <w:shd w:val="clear" w:color="auto" w:fill="F2F2F2" w:themeFill="background1" w:themeFillShade="F2"/>
            <w:vAlign w:val="center"/>
          </w:tcPr>
          <w:p w14:paraId="53592C02" w14:textId="089E2193" w:rsidR="007049ED" w:rsidRPr="00293335" w:rsidRDefault="007049ED" w:rsidP="00293335">
            <w:pPr>
              <w:rPr>
                <w:rFonts w:ascii="Barlow" w:hAnsi="Barlow" w:cstheme="minorHAnsi"/>
                <w:b/>
              </w:rPr>
            </w:pPr>
            <w:r w:rsidRPr="00293335">
              <w:rPr>
                <w:rFonts w:ascii="Barlow" w:hAnsi="Barlow" w:cstheme="minorHAnsi"/>
                <w:b/>
              </w:rPr>
              <w:t xml:space="preserve">5 </w:t>
            </w:r>
          </w:p>
        </w:tc>
        <w:tc>
          <w:tcPr>
            <w:tcW w:w="8487" w:type="dxa"/>
            <w:gridSpan w:val="4"/>
            <w:shd w:val="clear" w:color="auto" w:fill="F2F2F2" w:themeFill="background1" w:themeFillShade="F2"/>
            <w:vAlign w:val="center"/>
          </w:tcPr>
          <w:p w14:paraId="1EFA263D" w14:textId="77777777" w:rsidR="007049ED" w:rsidRPr="00293335" w:rsidRDefault="007049ED" w:rsidP="00293335">
            <w:pPr>
              <w:rPr>
                <w:rFonts w:ascii="Barlow" w:hAnsi="Barlow" w:cstheme="minorHAnsi"/>
                <w:b/>
              </w:rPr>
            </w:pPr>
            <w:r w:rsidRPr="00293335">
              <w:rPr>
                <w:rFonts w:ascii="Barlow" w:hAnsi="Barlow" w:cstheme="minorHAnsi"/>
                <w:b/>
              </w:rPr>
              <w:t>Špeciálna telesná  a bezpečnostná príprava, poradová príprava</w:t>
            </w:r>
          </w:p>
        </w:tc>
      </w:tr>
      <w:tr w:rsidR="007049ED" w14:paraId="43FE1371" w14:textId="77777777" w:rsidTr="00EB3E58">
        <w:trPr>
          <w:trHeight w:val="275"/>
        </w:trPr>
        <w:tc>
          <w:tcPr>
            <w:tcW w:w="585" w:type="dxa"/>
            <w:shd w:val="clear" w:color="auto" w:fill="auto"/>
            <w:vAlign w:val="center"/>
          </w:tcPr>
          <w:p w14:paraId="0E68025E" w14:textId="77777777" w:rsidR="007049ED" w:rsidRPr="00293335" w:rsidRDefault="007049ED" w:rsidP="00293335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5.1</w:t>
            </w:r>
          </w:p>
        </w:tc>
        <w:tc>
          <w:tcPr>
            <w:tcW w:w="4089" w:type="dxa"/>
            <w:gridSpan w:val="2"/>
            <w:shd w:val="clear" w:color="auto" w:fill="auto"/>
            <w:vAlign w:val="center"/>
          </w:tcPr>
          <w:p w14:paraId="472F8A84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Nácvik fyzickej zdatnosti v oblasti pohybu a športu v posilňovni, nadobudnutie základných bojových zručností a nácvik prvkov pohybu v sebaobranných situáciách a profesijnej sebaobrany.</w:t>
            </w:r>
          </w:p>
        </w:tc>
        <w:tc>
          <w:tcPr>
            <w:tcW w:w="4398" w:type="dxa"/>
            <w:gridSpan w:val="2"/>
            <w:shd w:val="clear" w:color="auto" w:fill="auto"/>
            <w:vAlign w:val="center"/>
          </w:tcPr>
          <w:p w14:paraId="05E1D6E7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Nácvik základných činností pri vykonaní zákroku (zásahu) s použitím donucovacích prostriedkov proti páchateľom priestupku alebo páchateľom trestnej činnosti ich elimináciou bez použitia zbrane (obušok, putá, paralyzér...) s použitím prvkov sebaobrany.</w:t>
            </w:r>
          </w:p>
        </w:tc>
      </w:tr>
      <w:tr w:rsidR="007049ED" w14:paraId="57FDF115" w14:textId="77777777" w:rsidTr="00EB3E58">
        <w:trPr>
          <w:trHeight w:val="275"/>
        </w:trPr>
        <w:tc>
          <w:tcPr>
            <w:tcW w:w="585" w:type="dxa"/>
            <w:shd w:val="clear" w:color="auto" w:fill="auto"/>
            <w:vAlign w:val="center"/>
          </w:tcPr>
          <w:p w14:paraId="053CA062" w14:textId="77777777" w:rsidR="007049ED" w:rsidRPr="00293335" w:rsidRDefault="007049ED" w:rsidP="00293335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5.2</w:t>
            </w:r>
          </w:p>
        </w:tc>
        <w:tc>
          <w:tcPr>
            <w:tcW w:w="4089" w:type="dxa"/>
            <w:gridSpan w:val="2"/>
            <w:shd w:val="clear" w:color="auto" w:fill="auto"/>
            <w:vAlign w:val="center"/>
          </w:tcPr>
          <w:p w14:paraId="01E18A46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Nácvik pohybových zručností od základných postojov, pádov, držania tela, po techniky úderov, kopov, držaní a hodov až po znehybnenie súpera a odvádzanie osôb.</w:t>
            </w:r>
          </w:p>
        </w:tc>
        <w:tc>
          <w:tcPr>
            <w:tcW w:w="4398" w:type="dxa"/>
            <w:gridSpan w:val="2"/>
            <w:shd w:val="clear" w:color="auto" w:fill="auto"/>
            <w:vAlign w:val="center"/>
          </w:tcPr>
          <w:p w14:paraId="44825B86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Nácvik základných činností príslušníka SBS-ky pri ochrane špecifických objektov (obchod, banka, športové, kultúrne podujatie).</w:t>
            </w:r>
          </w:p>
        </w:tc>
      </w:tr>
      <w:tr w:rsidR="007049ED" w14:paraId="3B095247" w14:textId="77777777" w:rsidTr="00EB3E58">
        <w:trPr>
          <w:trHeight w:val="275"/>
        </w:trPr>
        <w:tc>
          <w:tcPr>
            <w:tcW w:w="585" w:type="dxa"/>
            <w:shd w:val="clear" w:color="auto" w:fill="auto"/>
            <w:vAlign w:val="center"/>
          </w:tcPr>
          <w:p w14:paraId="44169576" w14:textId="77777777" w:rsidR="007049ED" w:rsidRPr="00293335" w:rsidRDefault="007049ED" w:rsidP="00293335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5.3</w:t>
            </w:r>
          </w:p>
        </w:tc>
        <w:tc>
          <w:tcPr>
            <w:tcW w:w="4089" w:type="dxa"/>
            <w:gridSpan w:val="2"/>
            <w:shd w:val="clear" w:color="auto" w:fill="auto"/>
            <w:vAlign w:val="center"/>
          </w:tcPr>
          <w:p w14:paraId="317099BF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Poradová príprava – nácvik základných cvikov poradovej prípravy a základného postoja, ovládanie vydávania povelov, statické cviky, cez pochod až po ceremoniál. Znalosť hodností ozbrojených zborov a základných pravidiel služobnej zdvorilosti.</w:t>
            </w:r>
          </w:p>
        </w:tc>
        <w:tc>
          <w:tcPr>
            <w:tcW w:w="4398" w:type="dxa"/>
            <w:gridSpan w:val="2"/>
            <w:shd w:val="clear" w:color="auto" w:fill="auto"/>
            <w:vAlign w:val="center"/>
          </w:tcPr>
          <w:p w14:paraId="47C711F9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Nácvik základných činností príslušníka SBS-ky pri ochrane špecifických strategických objektov (významná firma...).</w:t>
            </w:r>
          </w:p>
        </w:tc>
      </w:tr>
      <w:tr w:rsidR="007049ED" w14:paraId="088189C4" w14:textId="77777777" w:rsidTr="00EB3E58">
        <w:trPr>
          <w:trHeight w:val="275"/>
        </w:trPr>
        <w:tc>
          <w:tcPr>
            <w:tcW w:w="585" w:type="dxa"/>
            <w:shd w:val="clear" w:color="auto" w:fill="auto"/>
            <w:vAlign w:val="center"/>
          </w:tcPr>
          <w:p w14:paraId="6FA638F2" w14:textId="77777777" w:rsidR="007049ED" w:rsidRPr="00293335" w:rsidRDefault="007049ED" w:rsidP="00293335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5.4</w:t>
            </w:r>
          </w:p>
        </w:tc>
        <w:tc>
          <w:tcPr>
            <w:tcW w:w="4089" w:type="dxa"/>
            <w:gridSpan w:val="2"/>
            <w:shd w:val="clear" w:color="auto" w:fill="auto"/>
            <w:vAlign w:val="center"/>
          </w:tcPr>
          <w:p w14:paraId="56E37CDF" w14:textId="77777777" w:rsidR="007049ED" w:rsidRPr="00293335" w:rsidRDefault="007049ED" w:rsidP="00293335">
            <w:pPr>
              <w:rPr>
                <w:rFonts w:ascii="Roboto Light" w:hAnsi="Roboto Light" w:cstheme="minorHAnsi"/>
                <w:color w:val="00B050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Nácvik obsluhy hasiacich prístrojov a zariadení.</w:t>
            </w:r>
          </w:p>
        </w:tc>
        <w:tc>
          <w:tcPr>
            <w:tcW w:w="4398" w:type="dxa"/>
            <w:gridSpan w:val="2"/>
            <w:shd w:val="clear" w:color="auto" w:fill="auto"/>
            <w:vAlign w:val="center"/>
          </w:tcPr>
          <w:p w14:paraId="703A52A5" w14:textId="77777777" w:rsidR="007049ED" w:rsidRPr="00293335" w:rsidRDefault="007049ED" w:rsidP="00293335">
            <w:pPr>
              <w:rPr>
                <w:rFonts w:ascii="Roboto Light" w:hAnsi="Roboto Light"/>
                <w:sz w:val="18"/>
                <w:szCs w:val="18"/>
              </w:rPr>
            </w:pPr>
            <w:r w:rsidRPr="00293335">
              <w:rPr>
                <w:rFonts w:ascii="Roboto Light" w:hAnsi="Roboto Light"/>
                <w:sz w:val="18"/>
                <w:szCs w:val="18"/>
              </w:rPr>
              <w:t xml:space="preserve">Nácvik základných činností pri eliminácii rizík teroristických útokov, činnosti pri nahlásení ohrozenia alebo </w:t>
            </w:r>
            <w:r w:rsidRPr="00293335">
              <w:rPr>
                <w:rFonts w:ascii="Roboto Light" w:hAnsi="Roboto Light"/>
                <w:sz w:val="18"/>
                <w:szCs w:val="18"/>
              </w:rPr>
              <w:lastRenderedPageBreak/>
              <w:t>ohrozenie teroristickým útokom, spolupráca s príslušníkmi Policajného zboru SR, obecnej polície, s orgánmi miestnej samosprávy, s HaZZ.</w:t>
            </w:r>
          </w:p>
        </w:tc>
      </w:tr>
      <w:tr w:rsidR="007049ED" w14:paraId="35198CBA" w14:textId="77777777" w:rsidTr="00EB3E58">
        <w:trPr>
          <w:trHeight w:val="275"/>
        </w:trPr>
        <w:tc>
          <w:tcPr>
            <w:tcW w:w="585" w:type="dxa"/>
            <w:shd w:val="clear" w:color="auto" w:fill="auto"/>
            <w:vAlign w:val="center"/>
          </w:tcPr>
          <w:p w14:paraId="6C8EE790" w14:textId="77777777" w:rsidR="007049ED" w:rsidRPr="00293335" w:rsidRDefault="007049ED" w:rsidP="00293335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lastRenderedPageBreak/>
              <w:t>5.5</w:t>
            </w:r>
          </w:p>
        </w:tc>
        <w:tc>
          <w:tcPr>
            <w:tcW w:w="4089" w:type="dxa"/>
            <w:gridSpan w:val="2"/>
            <w:shd w:val="clear" w:color="auto" w:fill="auto"/>
            <w:vAlign w:val="center"/>
          </w:tcPr>
          <w:p w14:paraId="41566477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Nácvik poskytovania prvej pomoci pri rôznych zraneniach.</w:t>
            </w:r>
          </w:p>
        </w:tc>
        <w:tc>
          <w:tcPr>
            <w:tcW w:w="4398" w:type="dxa"/>
            <w:gridSpan w:val="2"/>
            <w:shd w:val="clear" w:color="auto" w:fill="auto"/>
            <w:vAlign w:val="center"/>
          </w:tcPr>
          <w:p w14:paraId="2A590B77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Znalosť obsluhy pultu centrálnej ochrany, vedieť analyzovať dáta získané pultom centrálnej ochrany, nácvik.</w:t>
            </w:r>
          </w:p>
        </w:tc>
      </w:tr>
      <w:tr w:rsidR="007049ED" w14:paraId="44FE4A31" w14:textId="77777777" w:rsidTr="00EB3E58">
        <w:trPr>
          <w:trHeight w:val="275"/>
        </w:trPr>
        <w:tc>
          <w:tcPr>
            <w:tcW w:w="585" w:type="dxa"/>
            <w:shd w:val="clear" w:color="auto" w:fill="auto"/>
            <w:vAlign w:val="center"/>
          </w:tcPr>
          <w:p w14:paraId="303893C3" w14:textId="77777777" w:rsidR="007049ED" w:rsidRPr="00293335" w:rsidRDefault="007049ED" w:rsidP="00293335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5.6</w:t>
            </w:r>
          </w:p>
        </w:tc>
        <w:tc>
          <w:tcPr>
            <w:tcW w:w="4089" w:type="dxa"/>
            <w:gridSpan w:val="2"/>
            <w:shd w:val="clear" w:color="auto" w:fill="auto"/>
            <w:vAlign w:val="center"/>
          </w:tcPr>
          <w:p w14:paraId="058971AA" w14:textId="77777777" w:rsidR="007049ED" w:rsidRPr="00293335" w:rsidRDefault="007049ED" w:rsidP="00293335">
            <w:pPr>
              <w:spacing w:after="40"/>
              <w:ind w:left="28" w:right="28"/>
              <w:rPr>
                <w:rFonts w:ascii="Roboto Light" w:hAnsi="Roboto Light" w:cstheme="minorHAnsi"/>
                <w:bCs/>
                <w:i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Nácvik použitia prostriedkov individuálnej ochrany jednotlivca.</w:t>
            </w:r>
          </w:p>
        </w:tc>
        <w:tc>
          <w:tcPr>
            <w:tcW w:w="4398" w:type="dxa"/>
            <w:gridSpan w:val="2"/>
            <w:shd w:val="clear" w:color="auto" w:fill="auto"/>
            <w:vAlign w:val="center"/>
          </w:tcPr>
          <w:p w14:paraId="04DA47B9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Nácvik bezpečnej manipulácie so zbraňami, nácvik streľby z airsoftových zbraní na cvičnej strelnici.</w:t>
            </w:r>
          </w:p>
        </w:tc>
      </w:tr>
      <w:tr w:rsidR="00293335" w14:paraId="103693E9" w14:textId="77777777" w:rsidTr="00EB3E58">
        <w:trPr>
          <w:trHeight w:val="275"/>
        </w:trPr>
        <w:tc>
          <w:tcPr>
            <w:tcW w:w="585" w:type="dxa"/>
            <w:shd w:val="clear" w:color="auto" w:fill="auto"/>
            <w:vAlign w:val="center"/>
          </w:tcPr>
          <w:p w14:paraId="6A71064D" w14:textId="77777777" w:rsidR="007049ED" w:rsidRPr="00293335" w:rsidRDefault="007049ED" w:rsidP="00293335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5.7</w:t>
            </w:r>
          </w:p>
        </w:tc>
        <w:tc>
          <w:tcPr>
            <w:tcW w:w="2002" w:type="dxa"/>
            <w:shd w:val="clear" w:color="auto" w:fill="auto"/>
            <w:vAlign w:val="center"/>
          </w:tcPr>
          <w:p w14:paraId="0D0BA346" w14:textId="77777777" w:rsidR="007049ED" w:rsidRPr="00293335" w:rsidRDefault="007049ED" w:rsidP="00293335">
            <w:pPr>
              <w:rPr>
                <w:rFonts w:ascii="Roboto Light" w:hAnsi="Roboto Light" w:cstheme="minorHAnsi"/>
                <w:i/>
                <w:sz w:val="18"/>
                <w:szCs w:val="18"/>
              </w:rPr>
            </w:pPr>
          </w:p>
        </w:tc>
        <w:tc>
          <w:tcPr>
            <w:tcW w:w="2087" w:type="dxa"/>
            <w:shd w:val="clear" w:color="auto" w:fill="auto"/>
            <w:vAlign w:val="center"/>
          </w:tcPr>
          <w:p w14:paraId="12836C1B" w14:textId="77777777" w:rsidR="007049ED" w:rsidRPr="00293335" w:rsidRDefault="007049ED" w:rsidP="00293335">
            <w:pPr>
              <w:rPr>
                <w:rFonts w:ascii="Roboto Light" w:hAnsi="Roboto Light" w:cstheme="minorHAnsi"/>
                <w:i/>
                <w:sz w:val="18"/>
                <w:szCs w:val="18"/>
              </w:rPr>
            </w:pPr>
          </w:p>
        </w:tc>
        <w:tc>
          <w:tcPr>
            <w:tcW w:w="4398" w:type="dxa"/>
            <w:gridSpan w:val="2"/>
            <w:shd w:val="clear" w:color="auto" w:fill="auto"/>
            <w:vAlign w:val="center"/>
          </w:tcPr>
          <w:p w14:paraId="56D6F9B6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Nácvik základných činností príslušníka SBS s použitím služobného psa, znalosť aplikácie základných povelov pri statickej a dynamickej činnosti a ich nácvik.</w:t>
            </w:r>
          </w:p>
        </w:tc>
      </w:tr>
      <w:tr w:rsidR="00293335" w14:paraId="73361F21" w14:textId="77777777" w:rsidTr="00EB3E58">
        <w:trPr>
          <w:trHeight w:val="640"/>
        </w:trPr>
        <w:tc>
          <w:tcPr>
            <w:tcW w:w="585" w:type="dxa"/>
            <w:shd w:val="clear" w:color="auto" w:fill="auto"/>
            <w:vAlign w:val="center"/>
          </w:tcPr>
          <w:p w14:paraId="18D50E7D" w14:textId="77777777" w:rsidR="007049ED" w:rsidRPr="00293335" w:rsidRDefault="007049ED" w:rsidP="00293335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5.8</w:t>
            </w:r>
          </w:p>
        </w:tc>
        <w:tc>
          <w:tcPr>
            <w:tcW w:w="2002" w:type="dxa"/>
            <w:shd w:val="clear" w:color="auto" w:fill="auto"/>
            <w:vAlign w:val="center"/>
          </w:tcPr>
          <w:p w14:paraId="409997C5" w14:textId="77777777" w:rsidR="007049ED" w:rsidRPr="00293335" w:rsidRDefault="007049ED" w:rsidP="00293335">
            <w:pPr>
              <w:rPr>
                <w:rFonts w:ascii="Roboto Light" w:hAnsi="Roboto Light" w:cstheme="minorHAnsi"/>
                <w:i/>
                <w:sz w:val="18"/>
                <w:szCs w:val="18"/>
              </w:rPr>
            </w:pPr>
          </w:p>
        </w:tc>
        <w:tc>
          <w:tcPr>
            <w:tcW w:w="2087" w:type="dxa"/>
            <w:shd w:val="clear" w:color="auto" w:fill="auto"/>
            <w:vAlign w:val="center"/>
          </w:tcPr>
          <w:p w14:paraId="5F60298C" w14:textId="77777777" w:rsidR="007049ED" w:rsidRPr="00293335" w:rsidRDefault="007049ED" w:rsidP="00293335">
            <w:pPr>
              <w:rPr>
                <w:rFonts w:ascii="Roboto Light" w:hAnsi="Roboto Light" w:cstheme="minorHAnsi"/>
                <w:i/>
                <w:sz w:val="18"/>
                <w:szCs w:val="18"/>
              </w:rPr>
            </w:pPr>
          </w:p>
        </w:tc>
        <w:tc>
          <w:tcPr>
            <w:tcW w:w="4398" w:type="dxa"/>
            <w:gridSpan w:val="2"/>
            <w:shd w:val="clear" w:color="auto" w:fill="auto"/>
            <w:vAlign w:val="center"/>
          </w:tcPr>
          <w:p w14:paraId="0726B68E" w14:textId="77777777" w:rsidR="007049ED" w:rsidRPr="00293335" w:rsidRDefault="007049ED" w:rsidP="00293335">
            <w:pPr>
              <w:rPr>
                <w:rFonts w:ascii="Roboto Light" w:hAnsi="Roboto Light" w:cstheme="minorHAnsi"/>
                <w:color w:val="00B050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Nácvik orientácie v neznámom teréne, s mapou aj bez mapy, vedieť vyhodnocovať meteorologickú situáciu, realizovať opatrenia na prežitie v neznámom teréne.</w:t>
            </w:r>
          </w:p>
        </w:tc>
      </w:tr>
      <w:tr w:rsidR="00293335" w14:paraId="33A6CE55" w14:textId="77777777" w:rsidTr="00EB3E58">
        <w:trPr>
          <w:trHeight w:val="640"/>
        </w:trPr>
        <w:tc>
          <w:tcPr>
            <w:tcW w:w="585" w:type="dxa"/>
            <w:shd w:val="clear" w:color="auto" w:fill="auto"/>
            <w:vAlign w:val="center"/>
          </w:tcPr>
          <w:p w14:paraId="7E552201" w14:textId="77777777" w:rsidR="007049ED" w:rsidRPr="00293335" w:rsidRDefault="007049ED" w:rsidP="00293335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5.9</w:t>
            </w:r>
          </w:p>
        </w:tc>
        <w:tc>
          <w:tcPr>
            <w:tcW w:w="2002" w:type="dxa"/>
            <w:shd w:val="clear" w:color="auto" w:fill="auto"/>
            <w:vAlign w:val="center"/>
          </w:tcPr>
          <w:p w14:paraId="23068BA8" w14:textId="77777777" w:rsidR="007049ED" w:rsidRPr="00293335" w:rsidRDefault="007049ED" w:rsidP="00293335">
            <w:pPr>
              <w:rPr>
                <w:rFonts w:ascii="Roboto Light" w:hAnsi="Roboto Light" w:cstheme="minorHAnsi"/>
                <w:i/>
                <w:sz w:val="18"/>
                <w:szCs w:val="18"/>
              </w:rPr>
            </w:pPr>
          </w:p>
        </w:tc>
        <w:tc>
          <w:tcPr>
            <w:tcW w:w="2087" w:type="dxa"/>
            <w:shd w:val="clear" w:color="auto" w:fill="auto"/>
            <w:vAlign w:val="center"/>
          </w:tcPr>
          <w:p w14:paraId="4D287948" w14:textId="77777777" w:rsidR="007049ED" w:rsidRPr="00293335" w:rsidRDefault="007049ED" w:rsidP="00293335">
            <w:pPr>
              <w:rPr>
                <w:rFonts w:ascii="Roboto Light" w:hAnsi="Roboto Light" w:cstheme="minorHAnsi"/>
                <w:i/>
                <w:sz w:val="18"/>
                <w:szCs w:val="18"/>
              </w:rPr>
            </w:pPr>
          </w:p>
        </w:tc>
        <w:tc>
          <w:tcPr>
            <w:tcW w:w="4398" w:type="dxa"/>
            <w:gridSpan w:val="2"/>
            <w:shd w:val="clear" w:color="auto" w:fill="auto"/>
            <w:vAlign w:val="center"/>
          </w:tcPr>
          <w:p w14:paraId="24C1A36A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Nácvik postupov na elimináciu rizika pri život ohrozujúcich javoch (búrky, požiare, povodne, únik chemických alebo rádioaktívnych látok.</w:t>
            </w:r>
          </w:p>
        </w:tc>
      </w:tr>
      <w:tr w:rsidR="00293335" w14:paraId="13C97E9F" w14:textId="77777777" w:rsidTr="00EB3E58">
        <w:trPr>
          <w:trHeight w:val="640"/>
        </w:trPr>
        <w:tc>
          <w:tcPr>
            <w:tcW w:w="585" w:type="dxa"/>
            <w:shd w:val="clear" w:color="auto" w:fill="auto"/>
            <w:vAlign w:val="center"/>
          </w:tcPr>
          <w:p w14:paraId="21466EE5" w14:textId="77777777" w:rsidR="007049ED" w:rsidRPr="00293335" w:rsidRDefault="007049ED" w:rsidP="00293335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5.10</w:t>
            </w:r>
          </w:p>
        </w:tc>
        <w:tc>
          <w:tcPr>
            <w:tcW w:w="2002" w:type="dxa"/>
            <w:shd w:val="clear" w:color="auto" w:fill="auto"/>
            <w:vAlign w:val="center"/>
          </w:tcPr>
          <w:p w14:paraId="2618FCC4" w14:textId="77777777" w:rsidR="007049ED" w:rsidRPr="00293335" w:rsidRDefault="007049ED" w:rsidP="00293335">
            <w:pPr>
              <w:rPr>
                <w:rFonts w:ascii="Roboto Light" w:hAnsi="Roboto Light" w:cstheme="minorHAnsi"/>
                <w:i/>
                <w:sz w:val="18"/>
                <w:szCs w:val="18"/>
              </w:rPr>
            </w:pPr>
          </w:p>
        </w:tc>
        <w:tc>
          <w:tcPr>
            <w:tcW w:w="2087" w:type="dxa"/>
            <w:shd w:val="clear" w:color="auto" w:fill="auto"/>
            <w:vAlign w:val="center"/>
          </w:tcPr>
          <w:p w14:paraId="27A5C02C" w14:textId="77777777" w:rsidR="007049ED" w:rsidRPr="00293335" w:rsidRDefault="007049ED" w:rsidP="00293335">
            <w:pPr>
              <w:rPr>
                <w:rFonts w:ascii="Roboto Light" w:hAnsi="Roboto Light" w:cstheme="minorHAnsi"/>
                <w:i/>
                <w:sz w:val="18"/>
                <w:szCs w:val="18"/>
              </w:rPr>
            </w:pPr>
          </w:p>
        </w:tc>
        <w:tc>
          <w:tcPr>
            <w:tcW w:w="4398" w:type="dxa"/>
            <w:gridSpan w:val="2"/>
            <w:shd w:val="clear" w:color="auto" w:fill="auto"/>
            <w:vAlign w:val="center"/>
          </w:tcPr>
          <w:p w14:paraId="1CCA3114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Nácvik evakuácie, evidencia evakuovaných osôb, poskytnutie prvej pomoci zraneným osobám.</w:t>
            </w:r>
          </w:p>
        </w:tc>
      </w:tr>
      <w:tr w:rsidR="00293335" w14:paraId="7BDCD44E" w14:textId="77777777" w:rsidTr="00EB3E58">
        <w:trPr>
          <w:trHeight w:val="640"/>
        </w:trPr>
        <w:tc>
          <w:tcPr>
            <w:tcW w:w="585" w:type="dxa"/>
            <w:shd w:val="clear" w:color="auto" w:fill="auto"/>
            <w:vAlign w:val="center"/>
          </w:tcPr>
          <w:p w14:paraId="340B4FA3" w14:textId="77777777" w:rsidR="007049ED" w:rsidRPr="00293335" w:rsidRDefault="007049ED" w:rsidP="00293335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5.11</w:t>
            </w:r>
          </w:p>
        </w:tc>
        <w:tc>
          <w:tcPr>
            <w:tcW w:w="2002" w:type="dxa"/>
            <w:shd w:val="clear" w:color="auto" w:fill="auto"/>
            <w:vAlign w:val="center"/>
          </w:tcPr>
          <w:p w14:paraId="30FAEAB2" w14:textId="77777777" w:rsidR="007049ED" w:rsidRPr="00293335" w:rsidRDefault="007049ED" w:rsidP="00293335">
            <w:pPr>
              <w:rPr>
                <w:rFonts w:ascii="Roboto Light" w:hAnsi="Roboto Light" w:cstheme="minorHAnsi"/>
                <w:i/>
                <w:sz w:val="18"/>
                <w:szCs w:val="18"/>
              </w:rPr>
            </w:pPr>
          </w:p>
        </w:tc>
        <w:tc>
          <w:tcPr>
            <w:tcW w:w="2087" w:type="dxa"/>
            <w:shd w:val="clear" w:color="auto" w:fill="auto"/>
            <w:vAlign w:val="center"/>
          </w:tcPr>
          <w:p w14:paraId="250A7746" w14:textId="77777777" w:rsidR="007049ED" w:rsidRPr="00293335" w:rsidRDefault="007049ED" w:rsidP="00293335">
            <w:pPr>
              <w:rPr>
                <w:rFonts w:ascii="Roboto Light" w:hAnsi="Roboto Light" w:cstheme="minorHAnsi"/>
                <w:i/>
                <w:sz w:val="18"/>
                <w:szCs w:val="18"/>
              </w:rPr>
            </w:pPr>
          </w:p>
        </w:tc>
        <w:tc>
          <w:tcPr>
            <w:tcW w:w="4398" w:type="dxa"/>
            <w:gridSpan w:val="2"/>
            <w:shd w:val="clear" w:color="auto" w:fill="auto"/>
            <w:vAlign w:val="center"/>
          </w:tcPr>
          <w:p w14:paraId="1D8E6C48" w14:textId="77777777" w:rsidR="007049ED" w:rsidRPr="00293335" w:rsidRDefault="007049ED" w:rsidP="00293335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293335">
              <w:rPr>
                <w:rFonts w:ascii="Roboto Light" w:hAnsi="Roboto Light" w:cstheme="minorHAnsi"/>
                <w:sz w:val="18"/>
                <w:szCs w:val="18"/>
              </w:rPr>
              <w:t>Aplikovať zásady ochrany osobných údajov v súlade s GDPR.</w:t>
            </w:r>
          </w:p>
        </w:tc>
      </w:tr>
    </w:tbl>
    <w:p w14:paraId="6E22E1AB" w14:textId="77777777" w:rsidR="00816D99" w:rsidRPr="00722200" w:rsidRDefault="00816D99" w:rsidP="00816D99">
      <w:pPr>
        <w:spacing w:after="0"/>
        <w:jc w:val="both"/>
        <w:rPr>
          <w:rFonts w:ascii="Barlow" w:hAnsi="Barlow"/>
          <w:sz w:val="18"/>
          <w:szCs w:val="18"/>
        </w:rPr>
      </w:pPr>
    </w:p>
    <w:p w14:paraId="4B384280" w14:textId="552D9FC3" w:rsidR="00816D99" w:rsidRPr="00722200" w:rsidRDefault="00816D99" w:rsidP="00535751">
      <w:pPr>
        <w:pStyle w:val="RZTelo"/>
        <w:numPr>
          <w:ilvl w:val="0"/>
          <w:numId w:val="5"/>
        </w:numPr>
        <w:ind w:left="426" w:hanging="426"/>
      </w:pPr>
      <w:r w:rsidRPr="00722200">
        <w:t>Odporúčané trvanie etáp vzdelávania a ich časovú postupnosť možno zmeniť, pokiaľ to neovplyvní čiastkové ciele a celkový cieľ vzdelávania.</w:t>
      </w:r>
    </w:p>
    <w:p w14:paraId="485BF933" w14:textId="00E994DC" w:rsidR="00816D99" w:rsidRPr="00722200" w:rsidRDefault="00816D99" w:rsidP="00535751">
      <w:pPr>
        <w:pStyle w:val="RZTelo"/>
        <w:numPr>
          <w:ilvl w:val="0"/>
          <w:numId w:val="5"/>
        </w:numPr>
        <w:ind w:left="426" w:hanging="426"/>
      </w:pPr>
      <w:r w:rsidRPr="00722200">
        <w:t>Pokiaľ sa jednotlivé vzdelávacie jednotky sprostredkúvajú aj mimo pracoviska praktického vyučovania u zamestnávateľa (výkon praktického vyučovania v dielni školy, v spoločnom pracovisku praktického vyučovania, u iného zamestnávateľa alebo na inom mieste výkonu produktívnej práce), mala by sa zohľadniť skutočnosť, že podnikové a mimo podnikové opatrenia na sprostredkovanie zručností a vedomostí sa časovo navzájom ovplyvňujú a na seba nadväzujú.</w:t>
      </w:r>
    </w:p>
    <w:p w14:paraId="0B73E50F" w14:textId="77777777" w:rsidR="00816D99" w:rsidRPr="00722200" w:rsidRDefault="00816D99" w:rsidP="00535751">
      <w:pPr>
        <w:pStyle w:val="RZTelo"/>
        <w:numPr>
          <w:ilvl w:val="0"/>
          <w:numId w:val="5"/>
        </w:numPr>
        <w:ind w:left="426" w:hanging="426"/>
      </w:pPr>
      <w:r w:rsidRPr="00722200">
        <w:t>Počas praktického vyučovania a pri sprostredkovávaní odborných vedomostí a zručností je potrebné pri súčasnom zohľadňovaní požiadaviek a predpisov zamestnávateľa zamerať sa na osobnostný rozvoj žiaka, aby mu boli sprostredkované kľúčové kompetencie, potrebné pre odbornú pracovnú silu, ako sú napr.:</w:t>
      </w:r>
    </w:p>
    <w:p w14:paraId="78272785" w14:textId="77777777" w:rsidR="00816D99" w:rsidRPr="00722200" w:rsidRDefault="00816D99" w:rsidP="00535751">
      <w:pPr>
        <w:pStyle w:val="RZTelo"/>
        <w:numPr>
          <w:ilvl w:val="0"/>
          <w:numId w:val="3"/>
        </w:numPr>
        <w:ind w:left="426" w:firstLine="0"/>
      </w:pPr>
      <w:r w:rsidRPr="00722200">
        <w:t xml:space="preserve">spôsobilosť konať samostatne v spoločenskom a pracovnom živote, </w:t>
      </w:r>
    </w:p>
    <w:p w14:paraId="11240691" w14:textId="77777777" w:rsidR="00816D99" w:rsidRPr="00722200" w:rsidRDefault="00816D99" w:rsidP="00535751">
      <w:pPr>
        <w:pStyle w:val="RZTelo"/>
        <w:numPr>
          <w:ilvl w:val="0"/>
          <w:numId w:val="3"/>
        </w:numPr>
        <w:ind w:left="426" w:firstLine="0"/>
      </w:pPr>
      <w:r w:rsidRPr="00722200">
        <w:t xml:space="preserve">spôsobilosť interaktívne používať vedomosti, informačné a komunikačné technológie, </w:t>
      </w:r>
    </w:p>
    <w:p w14:paraId="2E1C95DC" w14:textId="77777777" w:rsidR="00816D99" w:rsidRPr="00722200" w:rsidRDefault="00816D99" w:rsidP="00535751">
      <w:pPr>
        <w:pStyle w:val="RZTelo"/>
        <w:numPr>
          <w:ilvl w:val="0"/>
          <w:numId w:val="3"/>
        </w:numPr>
        <w:ind w:left="426" w:firstLine="0"/>
      </w:pPr>
      <w:r w:rsidRPr="00722200">
        <w:t>schopnosť pracovať v rôznorodých skupinách.</w:t>
      </w:r>
    </w:p>
    <w:p w14:paraId="19ADE0B5" w14:textId="77777777" w:rsidR="00816D99" w:rsidRPr="00722200" w:rsidRDefault="00816D99" w:rsidP="00535751">
      <w:pPr>
        <w:pStyle w:val="RZTelo"/>
        <w:numPr>
          <w:ilvl w:val="0"/>
          <w:numId w:val="5"/>
        </w:numPr>
        <w:ind w:left="426" w:hanging="426"/>
      </w:pPr>
      <w:r w:rsidRPr="00722200">
        <w:t>Zamestnávatelia poskytujúci praktické vyučovanie majú vypracovať pre žiakov plán vzdelávania, ktorý vychádza z tohto vzdelávacieho poriadku. Plán vzdelávania má zabezpečiť, aby zamestnávateľ každému žiakovi sprostredkoval vedomosti a zručnosti zodpovedajúce odboru vzdelávania.</w:t>
      </w:r>
    </w:p>
    <w:p w14:paraId="3E9233AE" w14:textId="77777777" w:rsidR="00816D99" w:rsidRPr="00722200" w:rsidRDefault="00816D99" w:rsidP="00535751">
      <w:pPr>
        <w:pStyle w:val="RZTelo"/>
        <w:numPr>
          <w:ilvl w:val="0"/>
          <w:numId w:val="5"/>
        </w:numPr>
        <w:ind w:left="426" w:hanging="426"/>
      </w:pPr>
      <w:r w:rsidRPr="00722200">
        <w:t>Žiaci majú počas praktického vyučovania povinnosť viesť písomný doklad o vzdelávaní v súčinnosti s vyučujúcim. Zamestnávatelia majú pravidelne kontrolovať a potvrdzovať písomný doklad o vzdelávaní. Písomný doklad o vzdelávaní je podmienkou pripustenia k maturitnej skúške.</w:t>
      </w:r>
    </w:p>
    <w:p w14:paraId="24FE2AA1" w14:textId="46910E6C" w:rsidR="00A00639" w:rsidRPr="00622530" w:rsidRDefault="00B755F0" w:rsidP="00535751">
      <w:pPr>
        <w:pStyle w:val="RZPodnadpis"/>
        <w:numPr>
          <w:ilvl w:val="0"/>
          <w:numId w:val="1"/>
        </w:numPr>
        <w:ind w:left="426" w:hanging="426"/>
      </w:pPr>
      <w:bookmarkStart w:id="1" w:name="_Toc527991670"/>
      <w:r w:rsidRPr="00F81FB7">
        <w:lastRenderedPageBreak/>
        <w:t>Praktická časť odbornej zložky maturitnej skúšky</w:t>
      </w:r>
      <w:bookmarkEnd w:id="1"/>
    </w:p>
    <w:p w14:paraId="3F28DC5B" w14:textId="3DCEC3DE" w:rsidR="00A00639" w:rsidRPr="00A00639" w:rsidRDefault="00A00639" w:rsidP="00535751">
      <w:pPr>
        <w:pStyle w:val="RZTelo"/>
        <w:numPr>
          <w:ilvl w:val="0"/>
          <w:numId w:val="6"/>
        </w:numPr>
      </w:pPr>
      <w:r w:rsidRPr="00A00639">
        <w:t xml:space="preserve">Praktickou časťou </w:t>
      </w:r>
      <w:r w:rsidR="00535751">
        <w:t xml:space="preserve">odbornej zložky maturitnej skúšky </w:t>
      </w:r>
      <w:r w:rsidRPr="00A00639">
        <w:t>sa overujú zručnosti a schopnosti žiaka v zadanej téme formou spra</w:t>
      </w:r>
      <w:r w:rsidR="00535751">
        <w:t>c</w:t>
      </w:r>
      <w:r w:rsidRPr="00A00639">
        <w:t>ovania cvičnej alebo podnikovej úlohy.</w:t>
      </w:r>
    </w:p>
    <w:p w14:paraId="5AC6F94F" w14:textId="6D8C6C6F" w:rsidR="00622530" w:rsidRPr="00A00639" w:rsidRDefault="00622530" w:rsidP="00535751">
      <w:pPr>
        <w:pStyle w:val="RZTelo"/>
        <w:numPr>
          <w:ilvl w:val="0"/>
          <w:numId w:val="6"/>
        </w:numPr>
      </w:pPr>
      <w:r w:rsidRPr="00A00639">
        <w:t>Parametre praktickej časti odbornej zložky maturitnej skúšky:</w:t>
      </w:r>
    </w:p>
    <w:p w14:paraId="1E5723F8" w14:textId="77777777" w:rsidR="00622530" w:rsidRPr="00A00639" w:rsidRDefault="00622530" w:rsidP="00535751">
      <w:pPr>
        <w:pStyle w:val="RZTelo"/>
        <w:numPr>
          <w:ilvl w:val="0"/>
          <w:numId w:val="7"/>
        </w:numPr>
      </w:pPr>
      <w:r w:rsidRPr="00A00639">
        <w:t>Skúšobná úloha sa koná  ako „cvičná úloha“ alebo „podniková úloha“ a to jednou z nasledovných foriem:</w:t>
      </w:r>
    </w:p>
    <w:p w14:paraId="100B9386" w14:textId="05DAAF9B" w:rsidR="00622530" w:rsidRPr="00A00639" w:rsidRDefault="00622530" w:rsidP="00535751">
      <w:pPr>
        <w:pStyle w:val="RZTelo"/>
        <w:numPr>
          <w:ilvl w:val="0"/>
          <w:numId w:val="8"/>
        </w:numPr>
      </w:pPr>
      <w:r w:rsidRPr="00A00639">
        <w:t>praktická realizácia a predvedenie komplexnej úlohy,</w:t>
      </w:r>
    </w:p>
    <w:p w14:paraId="27273886" w14:textId="7E3BF777" w:rsidR="00622530" w:rsidRPr="00A00639" w:rsidRDefault="00622530" w:rsidP="00535751">
      <w:pPr>
        <w:pStyle w:val="RZTelo"/>
        <w:numPr>
          <w:ilvl w:val="0"/>
          <w:numId w:val="8"/>
        </w:numPr>
      </w:pPr>
      <w:r w:rsidRPr="00A00639">
        <w:t xml:space="preserve">obhajoba </w:t>
      </w:r>
      <w:r w:rsidR="001A5E09">
        <w:t xml:space="preserve">vlastného </w:t>
      </w:r>
      <w:r w:rsidRPr="00A00639">
        <w:t>projektu,</w:t>
      </w:r>
    </w:p>
    <w:p w14:paraId="26B0330A" w14:textId="77777777" w:rsidR="00622530" w:rsidRPr="00A00639" w:rsidRDefault="00622530" w:rsidP="00535751">
      <w:pPr>
        <w:pStyle w:val="RZTelo"/>
        <w:numPr>
          <w:ilvl w:val="0"/>
          <w:numId w:val="8"/>
        </w:numPr>
      </w:pPr>
      <w:r w:rsidRPr="00A00639">
        <w:t>realizácia a obhajoba experimentu,</w:t>
      </w:r>
    </w:p>
    <w:p w14:paraId="50A2CF9D" w14:textId="77777777" w:rsidR="00622530" w:rsidRPr="00A00639" w:rsidRDefault="00622530" w:rsidP="00535751">
      <w:pPr>
        <w:pStyle w:val="RZTelo"/>
        <w:numPr>
          <w:ilvl w:val="0"/>
          <w:numId w:val="8"/>
        </w:numPr>
      </w:pPr>
      <w:r w:rsidRPr="00A00639">
        <w:t>obhajoba úspešnej súťažnej práce.</w:t>
      </w:r>
    </w:p>
    <w:p w14:paraId="110390BB" w14:textId="77777777" w:rsidR="00622530" w:rsidRPr="00A00639" w:rsidRDefault="00622530" w:rsidP="00535751">
      <w:pPr>
        <w:pStyle w:val="RZTelo"/>
        <w:numPr>
          <w:ilvl w:val="0"/>
          <w:numId w:val="7"/>
        </w:numPr>
      </w:pPr>
      <w:r w:rsidRPr="00A00639">
        <w:t xml:space="preserve">Formu praktickej časti odbornej zložky maturitnej skúšky určí pre žiaka škola podľa dohody so zamestnávateľom v SDV. </w:t>
      </w:r>
    </w:p>
    <w:p w14:paraId="50D40F7A" w14:textId="192C1C9E" w:rsidR="00622530" w:rsidRPr="00A00639" w:rsidRDefault="00622530" w:rsidP="00535751">
      <w:pPr>
        <w:pStyle w:val="RZTelo"/>
        <w:numPr>
          <w:ilvl w:val="0"/>
          <w:numId w:val="7"/>
        </w:numPr>
      </w:pPr>
      <w:r w:rsidRPr="00A00639">
        <w:t>Na praktickú časť odbornej zložky maturitnej skúšky formou skúšobnej úlohy sa určia témy podľa náročnosti a špecifík odboru vzdelávania. Určí sa 1 až 1</w:t>
      </w:r>
      <w:r w:rsidR="001A5E09">
        <w:t>5</w:t>
      </w:r>
      <w:r w:rsidRPr="00A00639">
        <w:t xml:space="preserve"> tém, ktoré zahŕňajú charakteristické činnosti, na ktorých výkon sa žiaci pripravujú. Téma maturitnej skúšky je zadaná vo forme jednotnej štruktúry zadania skúšobnej úlohy schválenej zo strany </w:t>
      </w:r>
      <w:r w:rsidR="00E4641C">
        <w:t>Republikovej únie zamestnávateľov</w:t>
      </w:r>
      <w:r w:rsidRPr="00A00639">
        <w:t xml:space="preserve"> ako „cvičná úloha“ alebo ako „podniková úloha“. Téma projektu/experimentu/</w:t>
      </w:r>
      <w:r w:rsidR="00E4641C">
        <w:t xml:space="preserve">úspešnej </w:t>
      </w:r>
      <w:r w:rsidRPr="00A00639">
        <w:t>súťažnej práce musí vychádzať z potrieb praxe zamestnávateľa, profilu absolventa a možností zamestnávateľa.</w:t>
      </w:r>
    </w:p>
    <w:p w14:paraId="7262A857" w14:textId="20F3759E" w:rsidR="00622530" w:rsidRPr="00A00639" w:rsidRDefault="00622530" w:rsidP="00535751">
      <w:pPr>
        <w:pStyle w:val="RZTelo"/>
        <w:numPr>
          <w:ilvl w:val="0"/>
          <w:numId w:val="7"/>
        </w:numPr>
      </w:pPr>
      <w:r w:rsidRPr="00A00639">
        <w:t xml:space="preserve">Praktická časť odbornej zložky maturitnej skúšky formou praktickej realizácie a predvedenie komplexnej úlohy trvá 7 hodín, pričom do celkovej dĺžky sa započítava aj prestávka v rozsahu do 30 minút. </w:t>
      </w:r>
    </w:p>
    <w:p w14:paraId="4DE0F675" w14:textId="5D49A46F" w:rsidR="00622530" w:rsidRPr="00A00639" w:rsidRDefault="00622530" w:rsidP="00535751">
      <w:pPr>
        <w:pStyle w:val="RZTelo"/>
        <w:numPr>
          <w:ilvl w:val="0"/>
          <w:numId w:val="7"/>
        </w:numPr>
      </w:pPr>
      <w:r w:rsidRPr="00A00639">
        <w:t>Praktická časť odbornej zložky maturitnej skúšky formou obhajoby projektu/ realizácie a obhajoby experimentu/</w:t>
      </w:r>
      <w:r w:rsidR="00E4641C">
        <w:t xml:space="preserve"> </w:t>
      </w:r>
      <w:r w:rsidRPr="00A00639">
        <w:t xml:space="preserve">obhajoby úspešnej súťažnej práce ich predvedenie a obhajoba pred skúšobnou komisiou trvá 30 minút. </w:t>
      </w:r>
    </w:p>
    <w:p w14:paraId="4A5BD339" w14:textId="77777777" w:rsidR="00622530" w:rsidRPr="00A00639" w:rsidRDefault="00622530" w:rsidP="00535751">
      <w:pPr>
        <w:pStyle w:val="RZTelo"/>
        <w:numPr>
          <w:ilvl w:val="0"/>
          <w:numId w:val="7"/>
        </w:numPr>
      </w:pPr>
      <w:r w:rsidRPr="00A00639">
        <w:t>Pri spracovaní projektu môže byť prípravná fáza (zadanie úlohy, získavanie informácií, podkladových materiálov, príprava prezentácie, konzultácia s inštruktorom a pod.), ktorá trvá min. 6 mesiacov pred riadnou maturitnou skúškou.</w:t>
      </w:r>
    </w:p>
    <w:p w14:paraId="3FC3210D" w14:textId="77777777" w:rsidR="00622530" w:rsidRPr="00A00639" w:rsidRDefault="00622530" w:rsidP="00535751">
      <w:pPr>
        <w:pStyle w:val="RZTelo"/>
        <w:numPr>
          <w:ilvl w:val="0"/>
          <w:numId w:val="7"/>
        </w:numPr>
      </w:pPr>
      <w:r w:rsidRPr="00A00639">
        <w:t>Pri konaní praktickej časti odbornej zložky maturitnej skúšky sa za jednu hodinu praktickej časti odbornej zložky maturitnej skúšky považuje čas 60 minút.</w:t>
      </w:r>
    </w:p>
    <w:p w14:paraId="3BD7C66A" w14:textId="27CC9148" w:rsidR="00622530" w:rsidRDefault="00622530" w:rsidP="00535751">
      <w:pPr>
        <w:pStyle w:val="RZTelo"/>
        <w:numPr>
          <w:ilvl w:val="0"/>
          <w:numId w:val="7"/>
        </w:numPr>
      </w:pPr>
      <w:r w:rsidRPr="00A00639">
        <w:t>Pri výkone praktickej časti odbornej zložky maturitnej skúšky je povolená pomoc žiakovi, ak si to vyžaduje náročnosť a postupnosť skúšobnej úlohy (napr. spolupráca v bežnej prevádzke zamestnávateľa).</w:t>
      </w:r>
    </w:p>
    <w:p w14:paraId="6DEE3E09" w14:textId="1521A864" w:rsidR="00F23D12" w:rsidRPr="00A00639" w:rsidRDefault="00F23D12" w:rsidP="00F23D12">
      <w:pPr>
        <w:pStyle w:val="RZTelo"/>
        <w:numPr>
          <w:ilvl w:val="0"/>
          <w:numId w:val="7"/>
        </w:numPr>
      </w:pPr>
      <w:bookmarkStart w:id="2" w:name="_Hlk112306605"/>
      <w:r>
        <w:t>Praktická časť odbornej zložky maturitnej skúšky je neverejná.</w:t>
      </w:r>
      <w:bookmarkEnd w:id="2"/>
    </w:p>
    <w:p w14:paraId="5FE3B06A" w14:textId="77777777" w:rsidR="00622530" w:rsidRPr="00A00639" w:rsidRDefault="00622530" w:rsidP="00535751">
      <w:pPr>
        <w:pStyle w:val="RZTelo"/>
        <w:numPr>
          <w:ilvl w:val="0"/>
          <w:numId w:val="6"/>
        </w:numPr>
      </w:pPr>
      <w:r w:rsidRPr="00A00639">
        <w:t xml:space="preserve">Žiak v praktickej časti odbornej zložky maturitnej skúšky preukazuje, že je spôsobilý: </w:t>
      </w:r>
    </w:p>
    <w:p w14:paraId="3CF3BF87" w14:textId="77777777" w:rsidR="00622530" w:rsidRPr="00A00639" w:rsidRDefault="00622530" w:rsidP="00535751">
      <w:pPr>
        <w:pStyle w:val="RZTelo"/>
        <w:numPr>
          <w:ilvl w:val="0"/>
          <w:numId w:val="9"/>
        </w:numPr>
      </w:pPr>
      <w:r w:rsidRPr="00A00639">
        <w:t>pracovnú úlohu analyzovať, vyhodnotiť a vybrať postup spracovania úloh z technologického, hospodárneho, bezpečnostného a ekologického pohľadu,</w:t>
      </w:r>
    </w:p>
    <w:p w14:paraId="6E0782E5" w14:textId="77777777" w:rsidR="00622530" w:rsidRPr="00A00639" w:rsidRDefault="00622530" w:rsidP="00535751">
      <w:pPr>
        <w:pStyle w:val="RZTelo"/>
        <w:numPr>
          <w:ilvl w:val="0"/>
          <w:numId w:val="9"/>
        </w:numPr>
      </w:pPr>
      <w:r w:rsidRPr="00A00639">
        <w:t xml:space="preserve">naplánovať fázy realizácie úlohy, určiť čiastkové úlohy, zostaviť podklady k plánovaniu spracovania úlohy, </w:t>
      </w:r>
    </w:p>
    <w:p w14:paraId="313577C4" w14:textId="77777777" w:rsidR="00622530" w:rsidRPr="00A00639" w:rsidRDefault="00622530" w:rsidP="00535751">
      <w:pPr>
        <w:pStyle w:val="RZTelo"/>
        <w:numPr>
          <w:ilvl w:val="0"/>
          <w:numId w:val="9"/>
        </w:numPr>
      </w:pPr>
      <w:r w:rsidRPr="00A00639">
        <w:t xml:space="preserve">orientovať sa v právnych predpisoch, </w:t>
      </w:r>
    </w:p>
    <w:p w14:paraId="6B405552" w14:textId="77777777" w:rsidR="00622530" w:rsidRPr="00A00639" w:rsidRDefault="00622530" w:rsidP="00535751">
      <w:pPr>
        <w:pStyle w:val="RZTelo"/>
        <w:numPr>
          <w:ilvl w:val="0"/>
          <w:numId w:val="9"/>
        </w:numPr>
      </w:pPr>
      <w:r w:rsidRPr="00A00639">
        <w:lastRenderedPageBreak/>
        <w:t>zaobstarať si informácie a analyzovať ich,</w:t>
      </w:r>
    </w:p>
    <w:p w14:paraId="1E1610B2" w14:textId="77777777" w:rsidR="00622530" w:rsidRPr="00A00639" w:rsidRDefault="00622530" w:rsidP="00535751">
      <w:pPr>
        <w:pStyle w:val="RZTelo"/>
        <w:numPr>
          <w:ilvl w:val="0"/>
          <w:numId w:val="9"/>
        </w:numPr>
      </w:pPr>
      <w:r w:rsidRPr="00A00639">
        <w:t>využívať aplikačný softvér pri riešení zadaných úloh,</w:t>
      </w:r>
    </w:p>
    <w:p w14:paraId="4F8B3157" w14:textId="77777777" w:rsidR="00622530" w:rsidRPr="00A00639" w:rsidRDefault="00622530" w:rsidP="00535751">
      <w:pPr>
        <w:pStyle w:val="RZTelo"/>
        <w:numPr>
          <w:ilvl w:val="0"/>
          <w:numId w:val="9"/>
        </w:numPr>
      </w:pPr>
      <w:r w:rsidRPr="00A00639">
        <w:t xml:space="preserve">vytlačiť výstupné zostavy a dokumenty, </w:t>
      </w:r>
    </w:p>
    <w:p w14:paraId="29F0A4AF" w14:textId="77777777" w:rsidR="00622530" w:rsidRPr="00A00639" w:rsidRDefault="00622530" w:rsidP="00535751">
      <w:pPr>
        <w:pStyle w:val="RZTelo"/>
        <w:numPr>
          <w:ilvl w:val="0"/>
          <w:numId w:val="9"/>
        </w:numPr>
      </w:pPr>
      <w:r w:rsidRPr="00A00639">
        <w:t>dodržiavať predpisy súvisiace s podnikovou obchodnou činnosťou a podnikovým kódexom, interné predpisy a štandardy pracovných postupov a procesov, predpisy bezpečnosti práce a hygieny práce, ochrany životného prostredia,</w:t>
      </w:r>
    </w:p>
    <w:p w14:paraId="0FEA8B65" w14:textId="77777777" w:rsidR="00622530" w:rsidRPr="00A00639" w:rsidRDefault="00622530" w:rsidP="00535751">
      <w:pPr>
        <w:pStyle w:val="RZTelo"/>
        <w:numPr>
          <w:ilvl w:val="0"/>
          <w:numId w:val="9"/>
        </w:numPr>
      </w:pPr>
      <w:r w:rsidRPr="00A00639">
        <w:t xml:space="preserve">využívať moderné technológie a informačné systémy, </w:t>
      </w:r>
    </w:p>
    <w:p w14:paraId="33F24F8C" w14:textId="48F0849D" w:rsidR="00622530" w:rsidRPr="00A00639" w:rsidRDefault="00622530" w:rsidP="00535751">
      <w:pPr>
        <w:pStyle w:val="RZTelo"/>
        <w:numPr>
          <w:ilvl w:val="0"/>
          <w:numId w:val="9"/>
        </w:numPr>
      </w:pPr>
      <w:r w:rsidRPr="00A00639">
        <w:t>odovzdať dokumentáciu k práci, pri projektoch/experimentoch/odborných súťažných práca odovzdať prácu v tlačenej verzii a</w:t>
      </w:r>
      <w:r w:rsidR="00091CE2">
        <w:t>lebo</w:t>
      </w:r>
      <w:r w:rsidRPr="00A00639">
        <w:t> </w:t>
      </w:r>
      <w:r w:rsidR="001A5E09">
        <w:t>elektronicky</w:t>
      </w:r>
      <w:r w:rsidRPr="00A00639">
        <w:t xml:space="preserve">. </w:t>
      </w:r>
    </w:p>
    <w:p w14:paraId="71E28DFD" w14:textId="77777777" w:rsidR="00622530" w:rsidRPr="00A00639" w:rsidRDefault="00622530" w:rsidP="00535751">
      <w:pPr>
        <w:pStyle w:val="RZTelo"/>
        <w:numPr>
          <w:ilvl w:val="0"/>
          <w:numId w:val="6"/>
        </w:numPr>
      </w:pPr>
      <w:r w:rsidRPr="00A00639">
        <w:t>Skúšobná úloha sa má rozložiť na pracovné úlohy, pri zohľadnení bezpečnostných opatrení a predpisov na ochranu bezpečnosti a zdravia pri práci, na opatrenia na ochranu životného prostredia a na kontrolu a riadenie kvality. Príklady okruhov jednotlivých úloh, ktoré musí praktická časť skúšky zahŕňať:</w:t>
      </w:r>
    </w:p>
    <w:p w14:paraId="6B87FE61" w14:textId="6AA9A1BE" w:rsidR="00622530" w:rsidRPr="00A00639" w:rsidRDefault="00622530" w:rsidP="00E87ABF">
      <w:pPr>
        <w:pStyle w:val="RZTelo"/>
        <w:ind w:left="720"/>
        <w:rPr>
          <w:b/>
        </w:rPr>
      </w:pPr>
      <w:r w:rsidRPr="00A00639">
        <w:rPr>
          <w:b/>
          <w:u w:val="single"/>
        </w:rPr>
        <w:t>Praktická realizácia a predvedenie komplexnej úlohy:</w:t>
      </w:r>
    </w:p>
    <w:p w14:paraId="5B36CADE" w14:textId="77777777" w:rsidR="00622530" w:rsidRPr="00A00639" w:rsidRDefault="00622530" w:rsidP="00535751">
      <w:pPr>
        <w:pStyle w:val="RZTelo"/>
        <w:numPr>
          <w:ilvl w:val="0"/>
          <w:numId w:val="10"/>
        </w:numPr>
      </w:pPr>
      <w:r w:rsidRPr="00A00639">
        <w:t>analýza zadanej úlohy,</w:t>
      </w:r>
    </w:p>
    <w:p w14:paraId="60119BC2" w14:textId="77777777" w:rsidR="00622530" w:rsidRPr="00A00639" w:rsidRDefault="00622530" w:rsidP="00535751">
      <w:pPr>
        <w:pStyle w:val="RZTelo"/>
        <w:numPr>
          <w:ilvl w:val="0"/>
          <w:numId w:val="10"/>
        </w:numPr>
      </w:pPr>
      <w:r w:rsidRPr="00A00639">
        <w:t>vyhodnotenie a voľba postupov spracovania čiastkových úloh,</w:t>
      </w:r>
    </w:p>
    <w:p w14:paraId="1E915E02" w14:textId="77777777" w:rsidR="00622530" w:rsidRPr="00A00639" w:rsidRDefault="00622530" w:rsidP="00535751">
      <w:pPr>
        <w:pStyle w:val="RZTelo"/>
        <w:numPr>
          <w:ilvl w:val="0"/>
          <w:numId w:val="10"/>
        </w:numPr>
      </w:pPr>
      <w:r w:rsidRPr="00A00639">
        <w:t>stanovenie postupnosti pracovných krokov, pracovných prostriedkov a metód z technického, ekonomického, bezpečnostného a ekologického pohľadu,</w:t>
      </w:r>
    </w:p>
    <w:p w14:paraId="49D04838" w14:textId="77777777" w:rsidR="00622530" w:rsidRPr="00A00639" w:rsidRDefault="00622530" w:rsidP="00535751">
      <w:pPr>
        <w:pStyle w:val="RZTelo"/>
        <w:numPr>
          <w:ilvl w:val="0"/>
          <w:numId w:val="10"/>
        </w:numPr>
      </w:pPr>
      <w:r w:rsidRPr="00A00639">
        <w:t>práce s informačnými a komunikačnými technológiami,</w:t>
      </w:r>
    </w:p>
    <w:p w14:paraId="566F6FD9" w14:textId="77777777" w:rsidR="00622530" w:rsidRPr="00A00639" w:rsidRDefault="00622530" w:rsidP="00535751">
      <w:pPr>
        <w:pStyle w:val="RZTelo"/>
        <w:numPr>
          <w:ilvl w:val="0"/>
          <w:numId w:val="10"/>
        </w:numPr>
      </w:pPr>
      <w:r w:rsidRPr="00A00639">
        <w:t xml:space="preserve">kontrola a riadenie kvality výstupov práce podnikovej resp. klientskej dokumentácie. </w:t>
      </w:r>
    </w:p>
    <w:p w14:paraId="24605CAD" w14:textId="2DCA7775" w:rsidR="00622530" w:rsidRPr="00E87ABF" w:rsidRDefault="00091CE2" w:rsidP="00E87ABF">
      <w:pPr>
        <w:pStyle w:val="RZTelo"/>
        <w:ind w:left="720"/>
        <w:rPr>
          <w:b/>
          <w:u w:val="single"/>
        </w:rPr>
      </w:pPr>
      <w:r>
        <w:rPr>
          <w:b/>
          <w:u w:val="single"/>
        </w:rPr>
        <w:t>O</w:t>
      </w:r>
      <w:r w:rsidR="00622530" w:rsidRPr="00A00639">
        <w:rPr>
          <w:b/>
          <w:u w:val="single"/>
        </w:rPr>
        <w:t>bhajoba vlastného projektu (experimentu/</w:t>
      </w:r>
      <w:r>
        <w:rPr>
          <w:b/>
          <w:u w:val="single"/>
        </w:rPr>
        <w:t xml:space="preserve">úspešnej </w:t>
      </w:r>
      <w:r w:rsidR="00622530" w:rsidRPr="00A00639">
        <w:rPr>
          <w:b/>
          <w:u w:val="single"/>
        </w:rPr>
        <w:t>súťažnej práce):</w:t>
      </w:r>
    </w:p>
    <w:p w14:paraId="1FD02AAC" w14:textId="5C5666C7" w:rsidR="00622530" w:rsidRPr="00A00639" w:rsidRDefault="00622530" w:rsidP="00535751">
      <w:pPr>
        <w:pStyle w:val="RZTelo"/>
        <w:numPr>
          <w:ilvl w:val="0"/>
          <w:numId w:val="11"/>
        </w:numPr>
      </w:pPr>
      <w:r w:rsidRPr="00A00639">
        <w:t>teoretické východiská daného projektu (experimentu/</w:t>
      </w:r>
      <w:r w:rsidR="00091CE2">
        <w:t xml:space="preserve">úspešnej </w:t>
      </w:r>
      <w:r w:rsidRPr="00A00639">
        <w:t>súťažnej práce),</w:t>
      </w:r>
    </w:p>
    <w:p w14:paraId="1001C973" w14:textId="77777777" w:rsidR="00622530" w:rsidRPr="00A00639" w:rsidRDefault="00622530" w:rsidP="00535751">
      <w:pPr>
        <w:pStyle w:val="RZTelo"/>
        <w:numPr>
          <w:ilvl w:val="0"/>
          <w:numId w:val="11"/>
        </w:numPr>
      </w:pPr>
      <w:r w:rsidRPr="00A00639">
        <w:t>získavanie informácií, ich analyzovanie a vyhodnocovanie,</w:t>
      </w:r>
    </w:p>
    <w:p w14:paraId="2F9A06C3" w14:textId="14436959" w:rsidR="00622530" w:rsidRPr="00A00639" w:rsidRDefault="00622530" w:rsidP="00535751">
      <w:pPr>
        <w:pStyle w:val="RZTelo"/>
        <w:numPr>
          <w:ilvl w:val="0"/>
          <w:numId w:val="11"/>
        </w:numPr>
      </w:pPr>
      <w:r w:rsidRPr="00A00639">
        <w:t>návrh riešenia daného projektu (popis postupu experimentu/</w:t>
      </w:r>
      <w:r w:rsidR="00091CE2">
        <w:t xml:space="preserve">úspešnej </w:t>
      </w:r>
      <w:r w:rsidRPr="00A00639">
        <w:t xml:space="preserve">súťažnej práce), </w:t>
      </w:r>
    </w:p>
    <w:p w14:paraId="43023357" w14:textId="38FC1BF6" w:rsidR="00622530" w:rsidRPr="00A00639" w:rsidRDefault="00622530" w:rsidP="00535751">
      <w:pPr>
        <w:pStyle w:val="RZTelo"/>
        <w:numPr>
          <w:ilvl w:val="0"/>
          <w:numId w:val="11"/>
        </w:numPr>
      </w:pPr>
      <w:r w:rsidRPr="00A00639">
        <w:t>ekonomické vyhodnotenie projektu (experimentu/</w:t>
      </w:r>
      <w:r w:rsidR="00091CE2">
        <w:t xml:space="preserve">úspešnej </w:t>
      </w:r>
      <w:r w:rsidRPr="00A00639">
        <w:t>súťažnej práce),</w:t>
      </w:r>
    </w:p>
    <w:p w14:paraId="46787BE7" w14:textId="22E87109" w:rsidR="00622530" w:rsidRPr="00A00639" w:rsidRDefault="00622530" w:rsidP="00535751">
      <w:pPr>
        <w:pStyle w:val="RZTelo"/>
        <w:numPr>
          <w:ilvl w:val="0"/>
          <w:numId w:val="11"/>
        </w:numPr>
      </w:pPr>
      <w:r w:rsidRPr="00A00639">
        <w:t>odporúčanie pre</w:t>
      </w:r>
      <w:r w:rsidR="00091CE2">
        <w:t xml:space="preserve"> firmu</w:t>
      </w:r>
      <w:r w:rsidRPr="00A00639">
        <w:t xml:space="preserve"> prípadn</w:t>
      </w:r>
      <w:r w:rsidR="00091CE2">
        <w:t xml:space="preserve">e jej </w:t>
      </w:r>
      <w:r w:rsidRPr="00A00639">
        <w:t>zákazníka</w:t>
      </w:r>
      <w:r w:rsidR="00091CE2">
        <w:t xml:space="preserve"> alebo </w:t>
      </w:r>
      <w:r w:rsidRPr="00A00639">
        <w:t>klienta.</w:t>
      </w:r>
    </w:p>
    <w:p w14:paraId="141AAAE9" w14:textId="77777777" w:rsidR="00622530" w:rsidRPr="00A00639" w:rsidRDefault="00622530" w:rsidP="00E87ABF">
      <w:pPr>
        <w:pStyle w:val="RZTelo"/>
        <w:ind w:left="720"/>
        <w:rPr>
          <w:b/>
          <w:u w:val="single"/>
        </w:rPr>
      </w:pPr>
      <w:r w:rsidRPr="00A00639">
        <w:rPr>
          <w:b/>
          <w:u w:val="single"/>
        </w:rPr>
        <w:t>Obhajoba úspešnej súťažnej práce:</w:t>
      </w:r>
    </w:p>
    <w:p w14:paraId="5B1B18BE" w14:textId="11DC3BA6" w:rsidR="00622530" w:rsidRPr="00A00639" w:rsidRDefault="00622530" w:rsidP="00E87ABF">
      <w:pPr>
        <w:pStyle w:val="RZTelo"/>
        <w:ind w:left="720"/>
      </w:pPr>
      <w:r w:rsidRPr="00A00639">
        <w:t xml:space="preserve">Prezentácia a obhajoba úspešných súťažných prác, ktoré sa umiestnili na </w:t>
      </w:r>
      <w:r w:rsidR="00091CE2">
        <w:t>prvom</w:t>
      </w:r>
      <w:r w:rsidRPr="00A00639">
        <w:t xml:space="preserve"> až </w:t>
      </w:r>
      <w:r w:rsidR="00091CE2">
        <w:t>treťom</w:t>
      </w:r>
      <w:r w:rsidRPr="00A00639">
        <w:t xml:space="preserve"> mieste v krajskom kole alebo na </w:t>
      </w:r>
      <w:r w:rsidR="00091CE2">
        <w:t>prvom</w:t>
      </w:r>
      <w:r w:rsidRPr="00A00639">
        <w:t xml:space="preserve"> až </w:t>
      </w:r>
      <w:r w:rsidR="00091CE2">
        <w:t>piatom</w:t>
      </w:r>
      <w:r w:rsidRPr="00A00639">
        <w:t xml:space="preserve"> mieste v celoštátnom kole odbornej súťaže žiakov stredných škôl v</w:t>
      </w:r>
      <w:r w:rsidR="001A5E09">
        <w:t> </w:t>
      </w:r>
      <w:r w:rsidRPr="00A00639">
        <w:t>S</w:t>
      </w:r>
      <w:r w:rsidR="001A5E09">
        <w:t>lovenskej republike</w:t>
      </w:r>
      <w:r w:rsidRPr="00A00639">
        <w:t xml:space="preserve">, pod odborným vedením inštruktora, resp. učiteľa odbornej praxe. </w:t>
      </w:r>
    </w:p>
    <w:p w14:paraId="39911DBF" w14:textId="77777777" w:rsidR="00622530" w:rsidRPr="00A00639" w:rsidRDefault="00622530" w:rsidP="00535751">
      <w:pPr>
        <w:pStyle w:val="RZTelo"/>
        <w:numPr>
          <w:ilvl w:val="0"/>
          <w:numId w:val="6"/>
        </w:numPr>
      </w:pPr>
      <w:r w:rsidRPr="00A00639">
        <w:t>Jednotlivé pracovné úlohy musia byť pri realizácii skúšobnej práce ručne alebo počítačovo zaznamenané. Skúšobná komisia môže dať skúšanému pri zadaní úlohy k dispozícii príslušné podklady pre skúšobnú prácu ako aj pre evidenciu jednotlivých postupov a pod.</w:t>
      </w:r>
    </w:p>
    <w:p w14:paraId="0F2EF15F" w14:textId="77777777" w:rsidR="00622530" w:rsidRPr="00A00639" w:rsidRDefault="00622530" w:rsidP="00535751">
      <w:pPr>
        <w:pStyle w:val="RZTelo"/>
        <w:numPr>
          <w:ilvl w:val="0"/>
          <w:numId w:val="6"/>
        </w:numPr>
      </w:pPr>
      <w:r w:rsidRPr="00A00639">
        <w:t>V rámci skúšobnej práce musia byť preukázané predovšetkým vykonané činnosti:</w:t>
      </w:r>
    </w:p>
    <w:p w14:paraId="16EE79D8" w14:textId="77777777" w:rsidR="00622530" w:rsidRPr="00A00639" w:rsidRDefault="00622530" w:rsidP="00535751">
      <w:pPr>
        <w:pStyle w:val="RZTelo"/>
        <w:numPr>
          <w:ilvl w:val="0"/>
          <w:numId w:val="12"/>
        </w:numPr>
      </w:pPr>
      <w:r w:rsidRPr="00A00639">
        <w:lastRenderedPageBreak/>
        <w:t>Aplikovanie nadobudnutých odborných vedomostí do praktických podmienok realizovaného projektu ochrany osoby alebo objektu.</w:t>
      </w:r>
    </w:p>
    <w:p w14:paraId="55C50D03" w14:textId="77777777" w:rsidR="00622530" w:rsidRPr="00A00639" w:rsidRDefault="00622530" w:rsidP="00535751">
      <w:pPr>
        <w:pStyle w:val="RZTelo"/>
        <w:numPr>
          <w:ilvl w:val="0"/>
          <w:numId w:val="12"/>
        </w:numPr>
      </w:pPr>
      <w:r w:rsidRPr="00A00639">
        <w:t>Prípravné práce na základe zadania, príprava pracoviska, pomôcok a materiálov pre riešenie úloh.</w:t>
      </w:r>
    </w:p>
    <w:p w14:paraId="0391191D" w14:textId="77777777" w:rsidR="00622530" w:rsidRPr="00A00639" w:rsidRDefault="00622530" w:rsidP="00535751">
      <w:pPr>
        <w:pStyle w:val="RZTelo"/>
        <w:numPr>
          <w:ilvl w:val="0"/>
          <w:numId w:val="12"/>
        </w:numPr>
      </w:pPr>
      <w:r w:rsidRPr="00A00639">
        <w:t>Práca s digitálnymi technológiami.</w:t>
      </w:r>
    </w:p>
    <w:p w14:paraId="707D2C06" w14:textId="77777777" w:rsidR="00622530" w:rsidRPr="00A00639" w:rsidRDefault="00622530" w:rsidP="00535751">
      <w:pPr>
        <w:pStyle w:val="RZTelo"/>
        <w:numPr>
          <w:ilvl w:val="0"/>
          <w:numId w:val="12"/>
        </w:numPr>
      </w:pPr>
      <w:r w:rsidRPr="00A00639">
        <w:t>Vyhotovenie projektu riešenia bezpečnosti a ochrany osoby alebo majetku.</w:t>
      </w:r>
    </w:p>
    <w:p w14:paraId="0D0ECEC1" w14:textId="77777777" w:rsidR="00622530" w:rsidRPr="00A00639" w:rsidRDefault="00622530" w:rsidP="00535751">
      <w:pPr>
        <w:pStyle w:val="RZTelo"/>
        <w:numPr>
          <w:ilvl w:val="0"/>
          <w:numId w:val="12"/>
        </w:numPr>
      </w:pPr>
      <w:r w:rsidRPr="00A00639">
        <w:t>Vysvetlenie odbornej problematiky a zdôvodnenie navrhovaného riešenia projektu ochrany osoby alebo majetku.</w:t>
      </w:r>
    </w:p>
    <w:p w14:paraId="0C1E7D3C" w14:textId="77777777" w:rsidR="00622530" w:rsidRPr="00A00639" w:rsidRDefault="00622530" w:rsidP="00535751">
      <w:pPr>
        <w:pStyle w:val="RZTelo"/>
        <w:numPr>
          <w:ilvl w:val="0"/>
          <w:numId w:val="6"/>
        </w:numPr>
      </w:pPr>
      <w:r w:rsidRPr="00A00639">
        <w:t>Na hodnotenie skúšobnej úlohy sú smerodajné nasledovné kritériá:</w:t>
      </w:r>
    </w:p>
    <w:p w14:paraId="08B72657" w14:textId="77777777" w:rsidR="00622530" w:rsidRPr="00A00639" w:rsidRDefault="00622530" w:rsidP="00535751">
      <w:pPr>
        <w:pStyle w:val="RZTelo"/>
        <w:numPr>
          <w:ilvl w:val="0"/>
          <w:numId w:val="13"/>
        </w:numPr>
      </w:pPr>
      <w:r w:rsidRPr="00A00639">
        <w:t>Obsahová správnosť a úplnosť – 60 % (0-60 bodov):</w:t>
      </w:r>
    </w:p>
    <w:p w14:paraId="75468C47" w14:textId="116E78FD" w:rsidR="00622530" w:rsidRPr="00A00639" w:rsidRDefault="00622530" w:rsidP="00535751">
      <w:pPr>
        <w:pStyle w:val="RZTelo"/>
        <w:numPr>
          <w:ilvl w:val="1"/>
          <w:numId w:val="14"/>
        </w:numPr>
      </w:pPr>
      <w:r w:rsidRPr="00A00639">
        <w:t>odborná úroveň práce/projektu (kvalita),</w:t>
      </w:r>
    </w:p>
    <w:p w14:paraId="2E80743C" w14:textId="4DD30CAC" w:rsidR="00622530" w:rsidRPr="00A00639" w:rsidRDefault="00622530" w:rsidP="00535751">
      <w:pPr>
        <w:pStyle w:val="RZTelo"/>
        <w:numPr>
          <w:ilvl w:val="1"/>
          <w:numId w:val="14"/>
        </w:numPr>
      </w:pPr>
      <w:r w:rsidRPr="00A00639">
        <w:t>grafická úroveň práce/projektu,</w:t>
      </w:r>
    </w:p>
    <w:p w14:paraId="10F7DFC4" w14:textId="349A06E4" w:rsidR="00622530" w:rsidRPr="00A00639" w:rsidRDefault="00622530" w:rsidP="00535751">
      <w:pPr>
        <w:pStyle w:val="RZTelo"/>
        <w:numPr>
          <w:ilvl w:val="1"/>
          <w:numId w:val="14"/>
        </w:numPr>
      </w:pPr>
      <w:r w:rsidRPr="00A00639">
        <w:t>znalosť a vhodnosť výberu dostupných nástrojov, pomôcok,</w:t>
      </w:r>
    </w:p>
    <w:p w14:paraId="10501E00" w14:textId="14071B98" w:rsidR="00622530" w:rsidRPr="00A00639" w:rsidRDefault="00622530" w:rsidP="00535751">
      <w:pPr>
        <w:pStyle w:val="RZTelo"/>
        <w:numPr>
          <w:ilvl w:val="1"/>
          <w:numId w:val="14"/>
        </w:numPr>
      </w:pPr>
      <w:r w:rsidRPr="00A00639">
        <w:t>dodržanie a súlad s platnou legislatívou (normy, vyhlášky, zákony...).</w:t>
      </w:r>
    </w:p>
    <w:p w14:paraId="6C9B9786" w14:textId="6FBA439F" w:rsidR="00622530" w:rsidRPr="00A00639" w:rsidRDefault="00622530" w:rsidP="00535751">
      <w:pPr>
        <w:pStyle w:val="RZTelo"/>
        <w:numPr>
          <w:ilvl w:val="0"/>
          <w:numId w:val="13"/>
        </w:numPr>
      </w:pPr>
      <w:r w:rsidRPr="00A00639">
        <w:t>Voľba efektívnych postupov/využiteľnosť výsledkov projektu/experimentu/odbornej súťažnej práce v praxi, tzn. práca musí prinášať reálny úžitok pre zamestnávateľa/zákazníka – 20 % (0 – 20 bodov).</w:t>
      </w:r>
    </w:p>
    <w:p w14:paraId="3A5E60C9" w14:textId="57C12DCF" w:rsidR="00643378" w:rsidRPr="00A00639" w:rsidRDefault="00622530" w:rsidP="00535751">
      <w:pPr>
        <w:pStyle w:val="RZTelo"/>
        <w:numPr>
          <w:ilvl w:val="0"/>
          <w:numId w:val="13"/>
        </w:numPr>
      </w:pPr>
      <w:r w:rsidRPr="00A00639">
        <w:t xml:space="preserve">Aktívne používanie odbornej terminológie a dodržiavanie zásad bezpečnosti a ochrany zdravia pri práci, opatrení na ochranu životného prostredia a hygienických opatrení – 20 % (0 – 20 bodov). </w:t>
      </w:r>
    </w:p>
    <w:sectPr w:rsidR="00643378" w:rsidRPr="00A00639" w:rsidSect="001B276D">
      <w:headerReference w:type="default" r:id="rId9"/>
      <w:footerReference w:type="default" r:id="rId10"/>
      <w:type w:val="continuous"/>
      <w:pgSz w:w="11906" w:h="16838" w:code="9"/>
      <w:pgMar w:top="2778" w:right="1418" w:bottom="2438" w:left="1418" w:header="1332" w:footer="1531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FD8A1" w14:textId="77777777" w:rsidR="00C735F1" w:rsidRDefault="00C735F1" w:rsidP="00F81956">
      <w:pPr>
        <w:spacing w:after="0" w:line="240" w:lineRule="auto"/>
      </w:pPr>
      <w:r>
        <w:separator/>
      </w:r>
    </w:p>
  </w:endnote>
  <w:endnote w:type="continuationSeparator" w:id="0">
    <w:p w14:paraId="50DA7919" w14:textId="77777777" w:rsidR="00C735F1" w:rsidRDefault="00C735F1" w:rsidP="00F81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 Light">
    <w:altName w:val="Roboto Light"/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Barlow Condensed"/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5A27E" w14:textId="611DFF5B" w:rsidR="00764CA3" w:rsidRPr="00793EFD" w:rsidRDefault="009B0820" w:rsidP="00304351">
    <w:pPr>
      <w:pStyle w:val="RZPta-lenPartneri"/>
      <w:tabs>
        <w:tab w:val="left" w:pos="5602"/>
        <w:tab w:val="left" w:pos="6436"/>
      </w:tabs>
    </w:pPr>
    <w:r>
      <w:rPr>
        <w:sz w:val="17"/>
      </w:rPr>
      <w:drawing>
        <wp:anchor distT="0" distB="0" distL="114300" distR="114300" simplePos="0" relativeHeight="251659264" behindDoc="1" locked="0" layoutInCell="1" allowOverlap="1" wp14:anchorId="66AAB159" wp14:editId="1E742A11">
          <wp:simplePos x="900953" y="8969188"/>
          <wp:positionH relativeFrom="page">
            <wp:align>center</wp:align>
          </wp:positionH>
          <wp:positionV relativeFrom="page">
            <wp:align>bottom</wp:align>
          </wp:positionV>
          <wp:extent cx="7577455" cy="155194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5521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3360" behindDoc="1" locked="0" layoutInCell="1" allowOverlap="1" wp14:anchorId="50120508" wp14:editId="776E891B">
          <wp:simplePos x="900113" y="9877425"/>
          <wp:positionH relativeFrom="margin">
            <wp:posOffset>-71755</wp:posOffset>
          </wp:positionH>
          <wp:positionV relativeFrom="bottomMargin">
            <wp:posOffset>864235</wp:posOffset>
          </wp:positionV>
          <wp:extent cx="1447920" cy="402120"/>
          <wp:effectExtent l="0" t="0" r="0" b="0"/>
          <wp:wrapNone/>
          <wp:docPr id="10" name="Picture 10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con&#10;&#10;Description automatically generated with medium confidenc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7920" cy="402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1312" behindDoc="1" locked="0" layoutInCell="1" allowOverlap="1" wp14:anchorId="2D225267" wp14:editId="3F03BC17">
          <wp:simplePos x="2347595" y="9839325"/>
          <wp:positionH relativeFrom="page">
            <wp:align>center</wp:align>
          </wp:positionH>
          <wp:positionV relativeFrom="bottomMargin">
            <wp:posOffset>846455</wp:posOffset>
          </wp:positionV>
          <wp:extent cx="546120" cy="439560"/>
          <wp:effectExtent l="0" t="0" r="0" b="0"/>
          <wp:wrapNone/>
          <wp:docPr id="11" name="Picture 1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Icon&#10;&#10;Description automatically generated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46120" cy="439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2336" behindDoc="1" locked="0" layoutInCell="1" allowOverlap="1" wp14:anchorId="61608D64" wp14:editId="7AEDD692">
          <wp:simplePos x="2347595" y="10029825"/>
          <wp:positionH relativeFrom="margin">
            <wp:align>right</wp:align>
          </wp:positionH>
          <wp:positionV relativeFrom="bottomMargin">
            <wp:posOffset>954405</wp:posOffset>
          </wp:positionV>
          <wp:extent cx="1461960" cy="242640"/>
          <wp:effectExtent l="0" t="0" r="5080" b="5080"/>
          <wp:wrapNone/>
          <wp:docPr id="12" name="Picture 12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A picture containing logo&#10;&#10;Description automatically generated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461960" cy="242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15E7">
      <w:t>Republiková únia zamestnávateľov je členom</w:t>
    </w:r>
    <w:r w:rsidR="001912CC">
      <w:t>:</w:t>
    </w:r>
    <w:r w:rsidR="00304351">
      <w:tab/>
    </w:r>
    <w:r w:rsidR="0030435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82BF9" w14:textId="77777777" w:rsidR="00C735F1" w:rsidRDefault="00C735F1" w:rsidP="00F81956">
      <w:pPr>
        <w:spacing w:after="0" w:line="240" w:lineRule="auto"/>
      </w:pPr>
      <w:r>
        <w:separator/>
      </w:r>
    </w:p>
  </w:footnote>
  <w:footnote w:type="continuationSeparator" w:id="0">
    <w:p w14:paraId="01EBEFA0" w14:textId="77777777" w:rsidR="00C735F1" w:rsidRDefault="00C735F1" w:rsidP="00F81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410EF" w14:textId="6E350228" w:rsidR="000064DE" w:rsidRDefault="00091CE2" w:rsidP="00A07FD8">
    <w:pPr>
      <w:pStyle w:val="RZHlavicka"/>
      <w:ind w:left="2880" w:firstLine="720"/>
    </w:pPr>
    <w:sdt>
      <w:sdtPr>
        <w:rPr>
          <w:sz w:val="14"/>
          <w:szCs w:val="14"/>
        </w:rPr>
        <w:alias w:val="Author"/>
        <w:tag w:val=""/>
        <w:id w:val="-1758896244"/>
        <w:placeholder>
          <w:docPart w:val="91A4C421D81D4A6493949C939AC4FFA4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A07FD8" w:rsidRPr="00A07FD8">
          <w:rPr>
            <w:sz w:val="14"/>
            <w:szCs w:val="14"/>
          </w:rPr>
          <w:t>Republiková únia zamestnávateľov, Digital Park III, Einsteinova 19, 851 01 Bratislava 5</w:t>
        </w:r>
        <w:r w:rsidR="00A07FD8">
          <w:rPr>
            <w:sz w:val="14"/>
            <w:szCs w:val="14"/>
          </w:rPr>
          <w:t xml:space="preserve"> </w:t>
        </w:r>
        <w:r w:rsidR="00A07FD8" w:rsidRPr="00A07FD8">
          <w:rPr>
            <w:sz w:val="14"/>
            <w:szCs w:val="14"/>
          </w:rPr>
          <w:t>tel.: +421-2-3301 4280, ruz@ruzsr.sk,</w:t>
        </w:r>
        <w:r w:rsidR="00A07FD8">
          <w:rPr>
            <w:sz w:val="14"/>
            <w:szCs w:val="14"/>
          </w:rPr>
          <w:t xml:space="preserve"> ww</w:t>
        </w:r>
        <w:r w:rsidR="00A07FD8" w:rsidRPr="00A07FD8">
          <w:rPr>
            <w:sz w:val="14"/>
            <w:szCs w:val="14"/>
          </w:rPr>
          <w:t>w.zamestnavatelia.sk</w:t>
        </w:r>
      </w:sdtContent>
    </w:sdt>
    <w:r w:rsidR="00304351">
      <w:rPr>
        <w:noProof/>
      </w:rPr>
      <w:drawing>
        <wp:anchor distT="0" distB="0" distL="114300" distR="114300" simplePos="0" relativeHeight="251664384" behindDoc="1" locked="0" layoutInCell="1" allowOverlap="1" wp14:anchorId="663B4CA8" wp14:editId="69D1A880">
          <wp:simplePos x="2731135" y="1058545"/>
          <wp:positionH relativeFrom="page">
            <wp:align>center</wp:align>
          </wp:positionH>
          <wp:positionV relativeFrom="page">
            <wp:align>top</wp:align>
          </wp:positionV>
          <wp:extent cx="7577640" cy="1768680"/>
          <wp:effectExtent l="0" t="0" r="0" b="0"/>
          <wp:wrapNone/>
          <wp:docPr id="15" name="Picture 15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768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14E7"/>
    <w:multiLevelType w:val="hybridMultilevel"/>
    <w:tmpl w:val="158E35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F4B5F"/>
    <w:multiLevelType w:val="hybridMultilevel"/>
    <w:tmpl w:val="C08409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C11B0"/>
    <w:multiLevelType w:val="hybridMultilevel"/>
    <w:tmpl w:val="32E6FE24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E7868974">
      <w:start w:val="3"/>
      <w:numFmt w:val="bullet"/>
      <w:lvlText w:val="-"/>
      <w:lvlJc w:val="left"/>
      <w:pPr>
        <w:ind w:left="1440" w:hanging="360"/>
      </w:pPr>
      <w:rPr>
        <w:rFonts w:ascii="Roboto Light" w:eastAsiaTheme="minorHAnsi" w:hAnsi="Roboto Light" w:cs="Roboto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BF2B30"/>
    <w:multiLevelType w:val="hybridMultilevel"/>
    <w:tmpl w:val="C42EB24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3"/>
      <w:numFmt w:val="bullet"/>
      <w:lvlText w:val="-"/>
      <w:lvlJc w:val="left"/>
      <w:pPr>
        <w:ind w:left="1800" w:hanging="360"/>
      </w:pPr>
      <w:rPr>
        <w:rFonts w:ascii="Roboto Light" w:eastAsiaTheme="minorHAnsi" w:hAnsi="Roboto Light" w:cs="Roboto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2A2B77"/>
    <w:multiLevelType w:val="hybridMultilevel"/>
    <w:tmpl w:val="E44E481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3"/>
      <w:numFmt w:val="bullet"/>
      <w:lvlText w:val="-"/>
      <w:lvlJc w:val="left"/>
      <w:pPr>
        <w:ind w:left="1800" w:hanging="360"/>
      </w:pPr>
      <w:rPr>
        <w:rFonts w:ascii="Roboto Light" w:eastAsiaTheme="minorHAnsi" w:hAnsi="Roboto Light" w:cs="Roboto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7A6D91"/>
    <w:multiLevelType w:val="hybridMultilevel"/>
    <w:tmpl w:val="608AFD2C"/>
    <w:lvl w:ilvl="0" w:tplc="576E7D32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B8123F"/>
    <w:multiLevelType w:val="hybridMultilevel"/>
    <w:tmpl w:val="4938389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B3A6119"/>
    <w:multiLevelType w:val="hybridMultilevel"/>
    <w:tmpl w:val="329260B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3"/>
      <w:numFmt w:val="bullet"/>
      <w:lvlText w:val="-"/>
      <w:lvlJc w:val="left"/>
      <w:pPr>
        <w:ind w:left="1800" w:hanging="360"/>
      </w:pPr>
      <w:rPr>
        <w:rFonts w:ascii="Roboto Light" w:eastAsiaTheme="minorHAnsi" w:hAnsi="Roboto Light" w:cs="Roboto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0A65A43"/>
    <w:multiLevelType w:val="hybridMultilevel"/>
    <w:tmpl w:val="DE562CF0"/>
    <w:lvl w:ilvl="0" w:tplc="E7868974">
      <w:start w:val="3"/>
      <w:numFmt w:val="bullet"/>
      <w:lvlText w:val="-"/>
      <w:lvlJc w:val="left"/>
      <w:pPr>
        <w:ind w:left="1440" w:hanging="360"/>
      </w:pPr>
      <w:rPr>
        <w:rFonts w:ascii="Roboto Light" w:eastAsiaTheme="minorHAnsi" w:hAnsi="Roboto Light" w:cs="Roboto" w:hint="default"/>
        <w:color w:val="auto"/>
      </w:rPr>
    </w:lvl>
    <w:lvl w:ilvl="1" w:tplc="FFFFFFFF">
      <w:start w:val="3"/>
      <w:numFmt w:val="bullet"/>
      <w:lvlText w:val="-"/>
      <w:lvlJc w:val="left"/>
      <w:pPr>
        <w:ind w:left="2160" w:hanging="360"/>
      </w:pPr>
      <w:rPr>
        <w:rFonts w:ascii="Roboto Light" w:eastAsiaTheme="minorHAnsi" w:hAnsi="Roboto Light" w:cs="Roboto"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7FC40D7"/>
    <w:multiLevelType w:val="hybridMultilevel"/>
    <w:tmpl w:val="728A85E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1D94423"/>
    <w:multiLevelType w:val="hybridMultilevel"/>
    <w:tmpl w:val="950C986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3"/>
      <w:numFmt w:val="bullet"/>
      <w:lvlText w:val="-"/>
      <w:lvlJc w:val="left"/>
      <w:pPr>
        <w:ind w:left="1800" w:hanging="360"/>
      </w:pPr>
      <w:rPr>
        <w:rFonts w:ascii="Roboto Light" w:eastAsiaTheme="minorHAnsi" w:hAnsi="Roboto Light" w:cs="Roboto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AEE7849"/>
    <w:multiLevelType w:val="hybridMultilevel"/>
    <w:tmpl w:val="60FADCBE"/>
    <w:lvl w:ilvl="0" w:tplc="36AE4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E00031"/>
    <w:multiLevelType w:val="hybridMultilevel"/>
    <w:tmpl w:val="5FFE2020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E7868974">
      <w:start w:val="3"/>
      <w:numFmt w:val="bullet"/>
      <w:lvlText w:val="-"/>
      <w:lvlJc w:val="left"/>
      <w:pPr>
        <w:ind w:left="1440" w:hanging="360"/>
      </w:pPr>
      <w:rPr>
        <w:rFonts w:ascii="Roboto Light" w:eastAsiaTheme="minorHAnsi" w:hAnsi="Roboto Light" w:cs="Roboto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7B6E7E"/>
    <w:multiLevelType w:val="hybridMultilevel"/>
    <w:tmpl w:val="0A0E39E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3"/>
      <w:numFmt w:val="bullet"/>
      <w:lvlText w:val="-"/>
      <w:lvlJc w:val="left"/>
      <w:pPr>
        <w:ind w:left="1800" w:hanging="360"/>
      </w:pPr>
      <w:rPr>
        <w:rFonts w:ascii="Roboto Light" w:eastAsiaTheme="minorHAnsi" w:hAnsi="Roboto Light" w:cs="Roboto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FD861FB"/>
    <w:multiLevelType w:val="hybridMultilevel"/>
    <w:tmpl w:val="1B6A2F9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3"/>
      <w:numFmt w:val="bullet"/>
      <w:lvlText w:val="-"/>
      <w:lvlJc w:val="left"/>
      <w:pPr>
        <w:ind w:left="1800" w:hanging="360"/>
      </w:pPr>
      <w:rPr>
        <w:rFonts w:ascii="Roboto Light" w:eastAsiaTheme="minorHAnsi" w:hAnsi="Roboto Light" w:cs="Roboto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51417941">
    <w:abstractNumId w:val="11"/>
  </w:num>
  <w:num w:numId="2" w16cid:durableId="176578362">
    <w:abstractNumId w:val="0"/>
  </w:num>
  <w:num w:numId="3" w16cid:durableId="1225068033">
    <w:abstractNumId w:val="1"/>
  </w:num>
  <w:num w:numId="4" w16cid:durableId="872496343">
    <w:abstractNumId w:val="6"/>
  </w:num>
  <w:num w:numId="5" w16cid:durableId="791872759">
    <w:abstractNumId w:val="5"/>
  </w:num>
  <w:num w:numId="6" w16cid:durableId="801507067">
    <w:abstractNumId w:val="12"/>
  </w:num>
  <w:num w:numId="7" w16cid:durableId="509024356">
    <w:abstractNumId w:val="3"/>
  </w:num>
  <w:num w:numId="8" w16cid:durableId="112990251">
    <w:abstractNumId w:val="8"/>
  </w:num>
  <w:num w:numId="9" w16cid:durableId="1478449018">
    <w:abstractNumId w:val="7"/>
  </w:num>
  <w:num w:numId="10" w16cid:durableId="850022595">
    <w:abstractNumId w:val="13"/>
  </w:num>
  <w:num w:numId="11" w16cid:durableId="463887616">
    <w:abstractNumId w:val="14"/>
  </w:num>
  <w:num w:numId="12" w16cid:durableId="805855180">
    <w:abstractNumId w:val="4"/>
  </w:num>
  <w:num w:numId="13" w16cid:durableId="1405714121">
    <w:abstractNumId w:val="9"/>
  </w:num>
  <w:num w:numId="14" w16cid:durableId="1302269899">
    <w:abstractNumId w:val="2"/>
  </w:num>
  <w:num w:numId="15" w16cid:durableId="116726284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F10"/>
    <w:rsid w:val="00004CEC"/>
    <w:rsid w:val="000064DE"/>
    <w:rsid w:val="00033EBF"/>
    <w:rsid w:val="000460AF"/>
    <w:rsid w:val="00056EA1"/>
    <w:rsid w:val="000756C8"/>
    <w:rsid w:val="000861F2"/>
    <w:rsid w:val="00091CE2"/>
    <w:rsid w:val="000927C3"/>
    <w:rsid w:val="000A143B"/>
    <w:rsid w:val="000E4DB9"/>
    <w:rsid w:val="000E5E00"/>
    <w:rsid w:val="000F194B"/>
    <w:rsid w:val="001101C5"/>
    <w:rsid w:val="00120D54"/>
    <w:rsid w:val="001478A0"/>
    <w:rsid w:val="00161A20"/>
    <w:rsid w:val="00162B9B"/>
    <w:rsid w:val="0018617F"/>
    <w:rsid w:val="001912CC"/>
    <w:rsid w:val="001A5E09"/>
    <w:rsid w:val="001B276D"/>
    <w:rsid w:val="001B7DA8"/>
    <w:rsid w:val="001D76DB"/>
    <w:rsid w:val="001F6A0B"/>
    <w:rsid w:val="00200096"/>
    <w:rsid w:val="00206534"/>
    <w:rsid w:val="002202C1"/>
    <w:rsid w:val="00222362"/>
    <w:rsid w:val="0025288C"/>
    <w:rsid w:val="00255FBE"/>
    <w:rsid w:val="002636E4"/>
    <w:rsid w:val="002659CA"/>
    <w:rsid w:val="0027049D"/>
    <w:rsid w:val="0027283E"/>
    <w:rsid w:val="00287B84"/>
    <w:rsid w:val="00292A8B"/>
    <w:rsid w:val="00293335"/>
    <w:rsid w:val="002D4AB1"/>
    <w:rsid w:val="002E312F"/>
    <w:rsid w:val="002E44D0"/>
    <w:rsid w:val="002E4A4F"/>
    <w:rsid w:val="002F2A14"/>
    <w:rsid w:val="002F46B6"/>
    <w:rsid w:val="002F5265"/>
    <w:rsid w:val="002F683D"/>
    <w:rsid w:val="002F6B2D"/>
    <w:rsid w:val="0030024F"/>
    <w:rsid w:val="00304351"/>
    <w:rsid w:val="00315AFA"/>
    <w:rsid w:val="00320EC8"/>
    <w:rsid w:val="00334301"/>
    <w:rsid w:val="00382D3C"/>
    <w:rsid w:val="0039083E"/>
    <w:rsid w:val="00390DF9"/>
    <w:rsid w:val="003B58C3"/>
    <w:rsid w:val="003D56E8"/>
    <w:rsid w:val="003E1F8B"/>
    <w:rsid w:val="003E6991"/>
    <w:rsid w:val="004061CB"/>
    <w:rsid w:val="00426422"/>
    <w:rsid w:val="00434120"/>
    <w:rsid w:val="004426B4"/>
    <w:rsid w:val="00446A68"/>
    <w:rsid w:val="00454EE8"/>
    <w:rsid w:val="00462F10"/>
    <w:rsid w:val="004C47BD"/>
    <w:rsid w:val="004D6B21"/>
    <w:rsid w:val="004E31E8"/>
    <w:rsid w:val="004E4261"/>
    <w:rsid w:val="00523FFE"/>
    <w:rsid w:val="005355E8"/>
    <w:rsid w:val="00535751"/>
    <w:rsid w:val="005832E5"/>
    <w:rsid w:val="00591659"/>
    <w:rsid w:val="005A1F36"/>
    <w:rsid w:val="005A4A22"/>
    <w:rsid w:val="005D13C8"/>
    <w:rsid w:val="005D5519"/>
    <w:rsid w:val="005E275B"/>
    <w:rsid w:val="005E3771"/>
    <w:rsid w:val="00615942"/>
    <w:rsid w:val="00617A71"/>
    <w:rsid w:val="00622530"/>
    <w:rsid w:val="00624FA8"/>
    <w:rsid w:val="00634FB8"/>
    <w:rsid w:val="00643378"/>
    <w:rsid w:val="0066368E"/>
    <w:rsid w:val="006867BA"/>
    <w:rsid w:val="006D46F6"/>
    <w:rsid w:val="006D4FC5"/>
    <w:rsid w:val="006E10D9"/>
    <w:rsid w:val="007049ED"/>
    <w:rsid w:val="00707956"/>
    <w:rsid w:val="00722200"/>
    <w:rsid w:val="0072261A"/>
    <w:rsid w:val="00731D0A"/>
    <w:rsid w:val="0073361B"/>
    <w:rsid w:val="00742102"/>
    <w:rsid w:val="00752394"/>
    <w:rsid w:val="00753139"/>
    <w:rsid w:val="00760CBD"/>
    <w:rsid w:val="007649DD"/>
    <w:rsid w:val="00764CA3"/>
    <w:rsid w:val="00775856"/>
    <w:rsid w:val="0078481B"/>
    <w:rsid w:val="00793EFD"/>
    <w:rsid w:val="00794886"/>
    <w:rsid w:val="007A66DD"/>
    <w:rsid w:val="007D368A"/>
    <w:rsid w:val="007F26A8"/>
    <w:rsid w:val="007F745D"/>
    <w:rsid w:val="00802ACC"/>
    <w:rsid w:val="008038E1"/>
    <w:rsid w:val="00816D99"/>
    <w:rsid w:val="0082277F"/>
    <w:rsid w:val="0083464B"/>
    <w:rsid w:val="008531F9"/>
    <w:rsid w:val="00874497"/>
    <w:rsid w:val="0087638B"/>
    <w:rsid w:val="00890979"/>
    <w:rsid w:val="008916E4"/>
    <w:rsid w:val="008921B1"/>
    <w:rsid w:val="008A017B"/>
    <w:rsid w:val="008A5815"/>
    <w:rsid w:val="008B7594"/>
    <w:rsid w:val="008C242D"/>
    <w:rsid w:val="008C2D98"/>
    <w:rsid w:val="008C2E4B"/>
    <w:rsid w:val="008E15D9"/>
    <w:rsid w:val="008F791E"/>
    <w:rsid w:val="00914051"/>
    <w:rsid w:val="009225D4"/>
    <w:rsid w:val="009232B1"/>
    <w:rsid w:val="00923BC7"/>
    <w:rsid w:val="009413FE"/>
    <w:rsid w:val="009445D4"/>
    <w:rsid w:val="00964F3B"/>
    <w:rsid w:val="00972921"/>
    <w:rsid w:val="00983928"/>
    <w:rsid w:val="0098393A"/>
    <w:rsid w:val="00990B52"/>
    <w:rsid w:val="009A31A6"/>
    <w:rsid w:val="009A43E6"/>
    <w:rsid w:val="009A7CA9"/>
    <w:rsid w:val="009B0820"/>
    <w:rsid w:val="009B4F69"/>
    <w:rsid w:val="009B59D5"/>
    <w:rsid w:val="009C0F79"/>
    <w:rsid w:val="009D4396"/>
    <w:rsid w:val="009F13FC"/>
    <w:rsid w:val="009F426B"/>
    <w:rsid w:val="00A00639"/>
    <w:rsid w:val="00A07FD8"/>
    <w:rsid w:val="00A42E15"/>
    <w:rsid w:val="00A46916"/>
    <w:rsid w:val="00A51CBA"/>
    <w:rsid w:val="00A620C8"/>
    <w:rsid w:val="00A62BE8"/>
    <w:rsid w:val="00A6767D"/>
    <w:rsid w:val="00A67CE7"/>
    <w:rsid w:val="00A70C9A"/>
    <w:rsid w:val="00A830F7"/>
    <w:rsid w:val="00AC6130"/>
    <w:rsid w:val="00AD457D"/>
    <w:rsid w:val="00AF3790"/>
    <w:rsid w:val="00B03E24"/>
    <w:rsid w:val="00B0508A"/>
    <w:rsid w:val="00B11B11"/>
    <w:rsid w:val="00B258BB"/>
    <w:rsid w:val="00B47D70"/>
    <w:rsid w:val="00B50473"/>
    <w:rsid w:val="00B56A95"/>
    <w:rsid w:val="00B755F0"/>
    <w:rsid w:val="00B841D2"/>
    <w:rsid w:val="00B91C3E"/>
    <w:rsid w:val="00B971BA"/>
    <w:rsid w:val="00BA0345"/>
    <w:rsid w:val="00BA5AD4"/>
    <w:rsid w:val="00BD15E7"/>
    <w:rsid w:val="00BE57C0"/>
    <w:rsid w:val="00BF7F95"/>
    <w:rsid w:val="00C07A21"/>
    <w:rsid w:val="00C16C7B"/>
    <w:rsid w:val="00C23B5F"/>
    <w:rsid w:val="00C536AC"/>
    <w:rsid w:val="00C64AE2"/>
    <w:rsid w:val="00C65B18"/>
    <w:rsid w:val="00C735F1"/>
    <w:rsid w:val="00C91758"/>
    <w:rsid w:val="00C941E3"/>
    <w:rsid w:val="00CA03CC"/>
    <w:rsid w:val="00CC1603"/>
    <w:rsid w:val="00CD4C92"/>
    <w:rsid w:val="00CF7A5B"/>
    <w:rsid w:val="00D07ACF"/>
    <w:rsid w:val="00D13A3B"/>
    <w:rsid w:val="00D15ABC"/>
    <w:rsid w:val="00D2376C"/>
    <w:rsid w:val="00D35EC4"/>
    <w:rsid w:val="00D368E9"/>
    <w:rsid w:val="00D375DF"/>
    <w:rsid w:val="00D37A7F"/>
    <w:rsid w:val="00D56FDB"/>
    <w:rsid w:val="00D90F50"/>
    <w:rsid w:val="00D96EE7"/>
    <w:rsid w:val="00DA2C9D"/>
    <w:rsid w:val="00DA77A7"/>
    <w:rsid w:val="00DB0E0B"/>
    <w:rsid w:val="00DB6AFB"/>
    <w:rsid w:val="00DC1D4E"/>
    <w:rsid w:val="00DC20DE"/>
    <w:rsid w:val="00DD3113"/>
    <w:rsid w:val="00DF2C6D"/>
    <w:rsid w:val="00DF4517"/>
    <w:rsid w:val="00DF72B8"/>
    <w:rsid w:val="00E06887"/>
    <w:rsid w:val="00E35FB2"/>
    <w:rsid w:val="00E4641C"/>
    <w:rsid w:val="00E50B45"/>
    <w:rsid w:val="00E83FC8"/>
    <w:rsid w:val="00E87ABF"/>
    <w:rsid w:val="00E90C1C"/>
    <w:rsid w:val="00E95EAB"/>
    <w:rsid w:val="00E972AB"/>
    <w:rsid w:val="00EB3CD2"/>
    <w:rsid w:val="00EB3E58"/>
    <w:rsid w:val="00EC221D"/>
    <w:rsid w:val="00EE34D7"/>
    <w:rsid w:val="00EF0BBD"/>
    <w:rsid w:val="00F01EB1"/>
    <w:rsid w:val="00F04B1C"/>
    <w:rsid w:val="00F0705A"/>
    <w:rsid w:val="00F23BA1"/>
    <w:rsid w:val="00F23D12"/>
    <w:rsid w:val="00F336ED"/>
    <w:rsid w:val="00F43ABB"/>
    <w:rsid w:val="00F47760"/>
    <w:rsid w:val="00F74E97"/>
    <w:rsid w:val="00F81956"/>
    <w:rsid w:val="00F81FB7"/>
    <w:rsid w:val="00F85B16"/>
    <w:rsid w:val="00F94211"/>
    <w:rsid w:val="00FB2AAE"/>
    <w:rsid w:val="00FB49A4"/>
    <w:rsid w:val="00FD0971"/>
    <w:rsid w:val="00FE38B9"/>
    <w:rsid w:val="00FE47F0"/>
    <w:rsid w:val="00FF1B6C"/>
    <w:rsid w:val="00FF22D5"/>
    <w:rsid w:val="00FF36F2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630997"/>
  <w14:defaultImageDpi w14:val="32767"/>
  <w15:chartTrackingRefBased/>
  <w15:docId w15:val="{EC23F082-E9A6-4535-A36B-342C7787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91758"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43378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64337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asicParagraph">
    <w:name w:val="[Basic Paragraph]"/>
    <w:basedOn w:val="Normlny"/>
    <w:link w:val="BasicParagraphChar"/>
    <w:uiPriority w:val="99"/>
    <w:rsid w:val="001F6A0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RZNadpis-tlaovsprva">
    <w:name w:val="RÚZ Nadpis - tlačová správa"/>
    <w:link w:val="RZNadpis-tlaovsprvaChar"/>
    <w:qFormat/>
    <w:rsid w:val="001F6A0B"/>
    <w:pPr>
      <w:jc w:val="both"/>
    </w:pPr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customStyle="1" w:styleId="RZDtum-tlaovsprva">
    <w:name w:val="RÚZ Dátum - tlačová správa"/>
    <w:link w:val="RZDtum-tlaovsprvaChar"/>
    <w:qFormat/>
    <w:rsid w:val="00F85B16"/>
    <w:pPr>
      <w:spacing w:before="28"/>
      <w:jc w:val="both"/>
    </w:pPr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RZNadpis-tlaovsprvaChar">
    <w:name w:val="RÚZ Nadpis - tlačová správa Char"/>
    <w:basedOn w:val="Predvolenpsmoodseku"/>
    <w:link w:val="RZNadpis-tlaovsprva"/>
    <w:rsid w:val="001F6A0B"/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asicParagraphChar">
    <w:name w:val="[Basic Paragraph] Char"/>
    <w:basedOn w:val="Predvolenpsmoodseku"/>
    <w:link w:val="BasicParagraph"/>
    <w:uiPriority w:val="99"/>
    <w:rsid w:val="00874497"/>
    <w:rPr>
      <w:rFonts w:ascii="Minion Pro" w:hAnsi="Minion Pro" w:cs="Minion Pro"/>
      <w:color w:val="000000"/>
      <w:sz w:val="24"/>
      <w:szCs w:val="24"/>
    </w:rPr>
  </w:style>
  <w:style w:type="character" w:customStyle="1" w:styleId="RZDtum-tlaovsprvaChar">
    <w:name w:val="RÚZ Dátum - tlačová správa Char"/>
    <w:basedOn w:val="BasicParagraphChar"/>
    <w:link w:val="RZDtum-tlaovsprva"/>
    <w:rsid w:val="00F85B16"/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F81956"/>
  </w:style>
  <w:style w:type="paragraph" w:styleId="Pta">
    <w:name w:val="footer"/>
    <w:basedOn w:val="Normlny"/>
    <w:link w:val="Pt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81956"/>
  </w:style>
  <w:style w:type="character" w:styleId="Zstupntext">
    <w:name w:val="Placeholder Text"/>
    <w:basedOn w:val="Predvolenpsmoodseku"/>
    <w:uiPriority w:val="99"/>
    <w:semiHidden/>
    <w:rsid w:val="00793EFD"/>
    <w:rPr>
      <w:color w:val="808080"/>
    </w:rPr>
  </w:style>
  <w:style w:type="paragraph" w:customStyle="1" w:styleId="RZPerex">
    <w:name w:val="RÚZ Perex"/>
    <w:basedOn w:val="RZTelo"/>
    <w:link w:val="RZPerexChar"/>
    <w:qFormat/>
    <w:rsid w:val="009F13FC"/>
    <w:pPr>
      <w:autoSpaceDE w:val="0"/>
      <w:autoSpaceDN w:val="0"/>
      <w:adjustRightInd w:val="0"/>
      <w:spacing w:before="227"/>
      <w:textAlignment w:val="center"/>
    </w:pPr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2F6B2D"/>
    <w:rPr>
      <w:color w:val="0000FF"/>
      <w:u w:val="single"/>
    </w:rPr>
  </w:style>
  <w:style w:type="paragraph" w:customStyle="1" w:styleId="RZTelo">
    <w:name w:val="RÚZ Telo"/>
    <w:link w:val="RZTeloChar"/>
    <w:qFormat/>
    <w:rsid w:val="00F01EB1"/>
    <w:pPr>
      <w:spacing w:after="113" w:line="288" w:lineRule="auto"/>
      <w:jc w:val="both"/>
    </w:pPr>
    <w:rPr>
      <w:rFonts w:ascii="Roboto Light" w:hAnsi="Roboto Light" w:cs="Roboto"/>
      <w:color w:val="000000"/>
      <w:sz w:val="18"/>
      <w:szCs w:val="17"/>
      <w:lang w:val="sk-SK"/>
    </w:rPr>
  </w:style>
  <w:style w:type="paragraph" w:customStyle="1" w:styleId="RZKontakty-tlaovsprva">
    <w:name w:val="RÚZ Kontakty - tlačová správa"/>
    <w:basedOn w:val="RZTelo"/>
    <w:link w:val="RZKontakty-tlaovsprvaChar"/>
    <w:qFormat/>
    <w:rsid w:val="002F6B2D"/>
    <w:pPr>
      <w:spacing w:after="0"/>
      <w:jc w:val="left"/>
    </w:pPr>
  </w:style>
  <w:style w:type="table" w:styleId="Mriekatabuky">
    <w:name w:val="Table Grid"/>
    <w:basedOn w:val="Normlnatabuka"/>
    <w:uiPriority w:val="59"/>
    <w:rsid w:val="002F6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ZCitt">
    <w:name w:val="RÚZ Citát"/>
    <w:basedOn w:val="RZTelo"/>
    <w:link w:val="RZCittChar"/>
    <w:qFormat/>
    <w:rsid w:val="001D76DB"/>
    <w:pPr>
      <w:autoSpaceDE w:val="0"/>
      <w:autoSpaceDN w:val="0"/>
      <w:adjustRightInd w:val="0"/>
      <w:textAlignment w:val="center"/>
    </w:pPr>
    <w:rPr>
      <w:b/>
      <w:i/>
      <w:iCs/>
    </w:rPr>
  </w:style>
  <w:style w:type="character" w:customStyle="1" w:styleId="RZTeloChar">
    <w:name w:val="RÚZ Telo Char"/>
    <w:basedOn w:val="Predvolenpsmoodseku"/>
    <w:link w:val="RZTelo"/>
    <w:rsid w:val="00F01EB1"/>
    <w:rPr>
      <w:rFonts w:ascii="Roboto Light" w:hAnsi="Roboto Light" w:cs="Roboto"/>
      <w:color w:val="000000"/>
      <w:sz w:val="18"/>
      <w:szCs w:val="17"/>
      <w:lang w:val="sk-SK"/>
    </w:rPr>
  </w:style>
  <w:style w:type="character" w:customStyle="1" w:styleId="RZCittChar">
    <w:name w:val="RÚZ Citát Char"/>
    <w:basedOn w:val="Predvolenpsmoodseku"/>
    <w:link w:val="RZCitt"/>
    <w:rsid w:val="001D76DB"/>
    <w:rPr>
      <w:rFonts w:ascii="Roboto Light" w:hAnsi="Roboto Light" w:cs="Roboto"/>
      <w:b/>
      <w:i/>
      <w:iCs/>
      <w:color w:val="000000"/>
      <w:sz w:val="18"/>
      <w:szCs w:val="17"/>
      <w:lang w:val="sk-SK"/>
    </w:rPr>
  </w:style>
  <w:style w:type="character" w:customStyle="1" w:styleId="RZPerexChar">
    <w:name w:val="RÚZ Perex Char"/>
    <w:basedOn w:val="BasicParagraphChar"/>
    <w:link w:val="RZPerex"/>
    <w:rsid w:val="009F13FC"/>
    <w:rPr>
      <w:rFonts w:ascii="Roboto" w:hAnsi="Roboto" w:cs="Roboto"/>
      <w:b/>
      <w:bCs/>
      <w:color w:val="000000"/>
      <w:sz w:val="17"/>
      <w:szCs w:val="17"/>
      <w:lang w:val="sk-SK"/>
    </w:rPr>
  </w:style>
  <w:style w:type="character" w:customStyle="1" w:styleId="RZKontakty-tlaovsprvaChar">
    <w:name w:val="RÚZ Kontakty - tlačová správa Char"/>
    <w:basedOn w:val="RZTeloChar"/>
    <w:link w:val="RZKontakty-tlaovsprva"/>
    <w:rsid w:val="002F6B2D"/>
    <w:rPr>
      <w:rFonts w:ascii="Roboto" w:hAnsi="Roboto" w:cs="Roboto"/>
      <w:color w:val="000000"/>
      <w:sz w:val="17"/>
      <w:szCs w:val="17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2F6B2D"/>
    <w:rPr>
      <w:color w:val="605E5C"/>
      <w:shd w:val="clear" w:color="auto" w:fill="E1DFDD"/>
    </w:rPr>
  </w:style>
  <w:style w:type="paragraph" w:customStyle="1" w:styleId="RZHlavicka">
    <w:name w:val="RÚZ Hlavicka"/>
    <w:link w:val="RZHlavickaChar"/>
    <w:qFormat/>
    <w:rsid w:val="00F01EB1"/>
    <w:pPr>
      <w:spacing w:line="240" w:lineRule="auto"/>
      <w:jc w:val="right"/>
    </w:pPr>
    <w:rPr>
      <w:rFonts w:ascii="Roboto" w:hAnsi="Roboto" w:cs="Roboto"/>
      <w:color w:val="000000"/>
      <w:sz w:val="13"/>
      <w:szCs w:val="17"/>
      <w:lang w:val="sk-SK"/>
    </w:rPr>
  </w:style>
  <w:style w:type="paragraph" w:customStyle="1" w:styleId="RZPta-lenPartneri">
    <w:name w:val="RÚZ Päta - Člen/Partneri"/>
    <w:basedOn w:val="RZHlavicka"/>
    <w:link w:val="RZPta-lenPartneriChar"/>
    <w:qFormat/>
    <w:rsid w:val="001912CC"/>
    <w:pPr>
      <w:spacing w:after="113"/>
      <w:jc w:val="left"/>
    </w:pPr>
    <w:rPr>
      <w:noProof/>
      <w:color w:val="DBDCDE"/>
    </w:rPr>
  </w:style>
  <w:style w:type="character" w:customStyle="1" w:styleId="RZHlavickaChar">
    <w:name w:val="RÚZ Hlavicka Char"/>
    <w:basedOn w:val="RZTeloChar"/>
    <w:link w:val="RZHlavicka"/>
    <w:rsid w:val="00F01EB1"/>
    <w:rPr>
      <w:rFonts w:ascii="Roboto Light" w:hAnsi="Roboto Light" w:cs="Roboto"/>
      <w:color w:val="000000"/>
      <w:sz w:val="13"/>
      <w:szCs w:val="17"/>
      <w:lang w:val="sk-SK"/>
    </w:rPr>
  </w:style>
  <w:style w:type="character" w:customStyle="1" w:styleId="RZPta-lenPartneriChar">
    <w:name w:val="RÚZ Päta - Člen/Partneri Char"/>
    <w:basedOn w:val="RZHlavickaChar"/>
    <w:link w:val="RZPta-lenPartneri"/>
    <w:rsid w:val="001912CC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Podnadpis">
    <w:name w:val="RÚZ Podnadpis"/>
    <w:link w:val="RZPodnadpisChar"/>
    <w:qFormat/>
    <w:rsid w:val="00F01EB1"/>
    <w:pPr>
      <w:autoSpaceDE w:val="0"/>
      <w:autoSpaceDN w:val="0"/>
      <w:adjustRightInd w:val="0"/>
      <w:spacing w:before="40" w:after="113" w:line="264" w:lineRule="auto"/>
      <w:jc w:val="both"/>
      <w:textAlignment w:val="center"/>
    </w:pPr>
    <w:rPr>
      <w:rFonts w:ascii="Barlow" w:hAnsi="Barlow" w:cs="Barlow"/>
      <w:b/>
      <w:bCs/>
      <w:color w:val="000000"/>
      <w:szCs w:val="20"/>
      <w:lang w:val="sk-SK"/>
    </w:rPr>
  </w:style>
  <w:style w:type="paragraph" w:customStyle="1" w:styleId="RZHlavnnadpis">
    <w:name w:val="RÚZ Hlavný nadpis"/>
    <w:link w:val="RZHlavnnadpisChar"/>
    <w:qFormat/>
    <w:rsid w:val="00FF36F2"/>
    <w:pPr>
      <w:autoSpaceDE w:val="0"/>
      <w:autoSpaceDN w:val="0"/>
      <w:adjustRightInd w:val="0"/>
      <w:spacing w:after="0" w:line="240" w:lineRule="auto"/>
      <w:jc w:val="both"/>
      <w:textAlignment w:val="center"/>
    </w:pPr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character" w:customStyle="1" w:styleId="RZPodnadpisChar">
    <w:name w:val="RÚZ Podnadpis Char"/>
    <w:basedOn w:val="Predvolenpsmoodseku"/>
    <w:link w:val="RZPodnadpis"/>
    <w:rsid w:val="00F01EB1"/>
    <w:rPr>
      <w:rFonts w:ascii="Barlow" w:hAnsi="Barlow" w:cs="Barlow"/>
      <w:b/>
      <w:bCs/>
      <w:color w:val="000000"/>
      <w:szCs w:val="20"/>
      <w:lang w:val="sk-SK"/>
    </w:rPr>
  </w:style>
  <w:style w:type="character" w:customStyle="1" w:styleId="RZHlavnnadpisChar">
    <w:name w:val="RÚZ Hlavný nadpis Char"/>
    <w:basedOn w:val="Predvolenpsmoodseku"/>
    <w:link w:val="RZHlavnnadpis"/>
    <w:rsid w:val="00FF36F2"/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paragraph" w:customStyle="1" w:styleId="RZPta-lenPartneriviaclog">
    <w:name w:val="RÚZ Päta - Člen + Partneri (viac log)"/>
    <w:basedOn w:val="RZPta-lenPartneri"/>
    <w:link w:val="RZPta-lenPartneriviaclogChar"/>
    <w:qFormat/>
    <w:rsid w:val="002F5265"/>
    <w:pPr>
      <w:tabs>
        <w:tab w:val="left" w:pos="5602"/>
        <w:tab w:val="left" w:pos="6436"/>
      </w:tabs>
      <w:spacing w:before="1410" w:after="0"/>
    </w:pPr>
  </w:style>
  <w:style w:type="character" w:customStyle="1" w:styleId="RZPta-lenPartneriviaclogChar">
    <w:name w:val="RÚZ Päta - Člen + Partneri (viac log) Char"/>
    <w:basedOn w:val="RZPta-lenPartneriChar"/>
    <w:link w:val="RZPta-lenPartneriviaclog"/>
    <w:rsid w:val="002F5265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Diplom-nzovdritela">
    <w:name w:val="RÚZ Diplom - názov držitela"/>
    <w:link w:val="RZDiplom-nzovdritelaChar"/>
    <w:qFormat/>
    <w:rsid w:val="005E3771"/>
    <w:pPr>
      <w:autoSpaceDE w:val="0"/>
      <w:autoSpaceDN w:val="0"/>
      <w:adjustRightInd w:val="0"/>
      <w:spacing w:before="720" w:after="880" w:line="120" w:lineRule="auto"/>
      <w:jc w:val="center"/>
      <w:textAlignment w:val="center"/>
    </w:pPr>
    <w:rPr>
      <w:rFonts w:ascii="Barlow" w:hAnsi="Barlow" w:cs="Barlow"/>
      <w:b/>
      <w:bCs/>
      <w:color w:val="1C2653"/>
      <w:sz w:val="64"/>
      <w:szCs w:val="64"/>
      <w:lang w:val="sk-SK"/>
    </w:rPr>
  </w:style>
  <w:style w:type="character" w:customStyle="1" w:styleId="RZDiplom-nzovdritelaChar">
    <w:name w:val="RÚZ Diplom - názov držitela Char"/>
    <w:basedOn w:val="Predvolenpsmoodseku"/>
    <w:link w:val="RZDiplom-nzovdritela"/>
    <w:rsid w:val="005E3771"/>
    <w:rPr>
      <w:rFonts w:ascii="Barlow" w:hAnsi="Barlow" w:cs="Barlow"/>
      <w:b/>
      <w:bCs/>
      <w:color w:val="1C2653"/>
      <w:sz w:val="64"/>
      <w:szCs w:val="64"/>
      <w:lang w:val="sk-SK"/>
    </w:rPr>
  </w:style>
  <w:style w:type="paragraph" w:customStyle="1" w:styleId="RZDiplom-telo">
    <w:name w:val="RÚZ Diplom - telo"/>
    <w:link w:val="RZDiplom-teloChar"/>
    <w:qFormat/>
    <w:rsid w:val="005E3771"/>
    <w:pPr>
      <w:autoSpaceDE w:val="0"/>
      <w:autoSpaceDN w:val="0"/>
      <w:adjustRightInd w:val="0"/>
      <w:spacing w:after="0" w:line="300" w:lineRule="auto"/>
      <w:jc w:val="center"/>
      <w:textAlignment w:val="center"/>
    </w:pPr>
    <w:rPr>
      <w:rFonts w:ascii="Roboto" w:hAnsi="Roboto" w:cs="Roboto"/>
      <w:color w:val="000000"/>
      <w:sz w:val="18"/>
      <w:szCs w:val="18"/>
      <w:lang w:val="sk-SK"/>
    </w:rPr>
  </w:style>
  <w:style w:type="character" w:customStyle="1" w:styleId="RZDiplom-teloChar">
    <w:name w:val="RÚZ Diplom - telo Char"/>
    <w:basedOn w:val="Predvolenpsmoodseku"/>
    <w:link w:val="RZDiplom-telo"/>
    <w:rsid w:val="005E3771"/>
    <w:rPr>
      <w:rFonts w:ascii="Roboto" w:hAnsi="Roboto" w:cs="Roboto"/>
      <w:color w:val="000000"/>
      <w:sz w:val="18"/>
      <w:szCs w:val="18"/>
      <w:lang w:val="sk-SK"/>
    </w:rPr>
  </w:style>
  <w:style w:type="paragraph" w:customStyle="1" w:styleId="RZDiplom-platnosapodpis">
    <w:name w:val="RÚZ Diplom - platnosť a podpis"/>
    <w:basedOn w:val="RZDiplom-telo"/>
    <w:qFormat/>
    <w:rsid w:val="005E3771"/>
    <w:pPr>
      <w:tabs>
        <w:tab w:val="right" w:pos="7370"/>
      </w:tabs>
      <w:spacing w:before="60" w:line="240" w:lineRule="auto"/>
      <w:jc w:val="left"/>
    </w:pPr>
  </w:style>
  <w:style w:type="paragraph" w:customStyle="1" w:styleId="RZDiplom-typdokumentu">
    <w:name w:val="RÚZ Diplom - typ dokumentu"/>
    <w:link w:val="RZDiplom-typdokumentuChar"/>
    <w:qFormat/>
    <w:rsid w:val="005E3771"/>
    <w:pPr>
      <w:autoSpaceDE w:val="0"/>
      <w:autoSpaceDN w:val="0"/>
      <w:adjustRightInd w:val="0"/>
      <w:spacing w:before="760" w:after="880" w:line="120" w:lineRule="auto"/>
      <w:jc w:val="center"/>
      <w:textAlignment w:val="center"/>
    </w:pPr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character" w:customStyle="1" w:styleId="RZDiplom-typdokumentuChar">
    <w:name w:val="RÚZ Diplom - typ dokumentu Char"/>
    <w:basedOn w:val="Predvolenpsmoodseku"/>
    <w:link w:val="RZDiplom-typdokumentu"/>
    <w:rsid w:val="005E3771"/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paragraph" w:styleId="Odsekzoznamu">
    <w:name w:val="List Paragraph"/>
    <w:basedOn w:val="Normlny"/>
    <w:link w:val="OdsekzoznamuChar"/>
    <w:uiPriority w:val="34"/>
    <w:qFormat/>
    <w:rsid w:val="00C91758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707956"/>
    <w:rPr>
      <w:lang w:val="sk-SK"/>
    </w:rPr>
  </w:style>
  <w:style w:type="paragraph" w:styleId="Bezriadkovania">
    <w:name w:val="No Spacing"/>
    <w:uiPriority w:val="1"/>
    <w:qFormat/>
    <w:rsid w:val="00162B9B"/>
    <w:pPr>
      <w:spacing w:after="0" w:line="240" w:lineRule="auto"/>
    </w:pPr>
    <w:rPr>
      <w:rFonts w:ascii="Calibri" w:eastAsia="Calibri" w:hAnsi="Calibri" w:cs="Times New Roman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0009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0009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00096"/>
    <w:rPr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0009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00096"/>
    <w:rPr>
      <w:b/>
      <w:bCs/>
      <w:sz w:val="20"/>
      <w:szCs w:val="20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643378"/>
    <w:rPr>
      <w:rFonts w:ascii="Calibri Light" w:eastAsia="Times New Roman" w:hAnsi="Calibri Light" w:cs="Times New Roman"/>
      <w:color w:val="2F5496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rsid w:val="00643378"/>
    <w:rPr>
      <w:rFonts w:ascii="Calibri Light" w:eastAsia="Times New Roman" w:hAnsi="Calibri Light" w:cs="Times New Roman"/>
      <w:color w:val="2F5496"/>
      <w:sz w:val="26"/>
      <w:szCs w:val="26"/>
      <w:lang w:val="sk-SK"/>
    </w:rPr>
  </w:style>
  <w:style w:type="table" w:customStyle="1" w:styleId="Mriekatabuky11">
    <w:name w:val="Mriežka tabuľky11"/>
    <w:basedOn w:val="Normlnatabuka"/>
    <w:next w:val="Mriekatabuky"/>
    <w:uiPriority w:val="39"/>
    <w:rsid w:val="0078481B"/>
    <w:pPr>
      <w:spacing w:after="0" w:line="240" w:lineRule="auto"/>
    </w:pPr>
    <w:rPr>
      <w:rFonts w:ascii="Calibri" w:eastAsia="Calibri" w:hAnsi="Calibri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1A4C421D81D4A6493949C939AC4F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EBB118-0F6A-49C5-8287-6E454DF6FB41}"/>
      </w:docPartPr>
      <w:docPartBody>
        <w:p w:rsidR="00AB2B6A" w:rsidRDefault="00D77746">
          <w:r w:rsidRPr="00545494">
            <w:rPr>
              <w:rStyle w:val="Zstupn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 Light">
    <w:altName w:val="Roboto Light"/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Barlow Condensed"/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29C"/>
    <w:rsid w:val="000B299E"/>
    <w:rsid w:val="000C0D5C"/>
    <w:rsid w:val="0012691C"/>
    <w:rsid w:val="001B5A76"/>
    <w:rsid w:val="001E6FB1"/>
    <w:rsid w:val="00242686"/>
    <w:rsid w:val="0037592F"/>
    <w:rsid w:val="004E34A5"/>
    <w:rsid w:val="0063757E"/>
    <w:rsid w:val="006E7CC1"/>
    <w:rsid w:val="00761B8A"/>
    <w:rsid w:val="00880790"/>
    <w:rsid w:val="008C3E2A"/>
    <w:rsid w:val="0090660E"/>
    <w:rsid w:val="00917718"/>
    <w:rsid w:val="009765A6"/>
    <w:rsid w:val="009C331F"/>
    <w:rsid w:val="00A62679"/>
    <w:rsid w:val="00AB2B6A"/>
    <w:rsid w:val="00B0092F"/>
    <w:rsid w:val="00B862CE"/>
    <w:rsid w:val="00C17F7B"/>
    <w:rsid w:val="00C216D9"/>
    <w:rsid w:val="00D77746"/>
    <w:rsid w:val="00DC629C"/>
    <w:rsid w:val="00E37E03"/>
    <w:rsid w:val="00F318BF"/>
    <w:rsid w:val="00F60323"/>
    <w:rsid w:val="00F65631"/>
    <w:rsid w:val="00F7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C629C"/>
    <w:rPr>
      <w:rFonts w:cs="Times New Roman"/>
      <w:sz w:val="3276"/>
      <w:szCs w:val="327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7774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www.zamestnávatelia.sk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694EE7-6196-432C-8AFF-0F06DCCA6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9</Pages>
  <Words>3213</Words>
  <Characters>18319</Characters>
  <Application>Microsoft Office Word</Application>
  <DocSecurity>0</DocSecurity>
  <Lines>152</Lines>
  <Paragraphs>42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#zamestnávatelia</Company>
  <LinksUpToDate>false</LinksUpToDate>
  <CharactersWithSpaces>21490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Republiková únia zamestnávateľov, Digital Park III, Einsteinova 19, 851 01 Bratislava 5 tel.: +421-2-3301 4280, ruz@ruzsr.sk, www.zamestnavatelia.sk</dc:creator>
  <cp:keywords/>
  <dc:description/>
  <cp:lastModifiedBy>Drahomíra Štepanayová</cp:lastModifiedBy>
  <cp:revision>12</cp:revision>
  <cp:lastPrinted>2022-07-15T16:37:00Z</cp:lastPrinted>
  <dcterms:created xsi:type="dcterms:W3CDTF">2022-07-15T16:15:00Z</dcterms:created>
  <dcterms:modified xsi:type="dcterms:W3CDTF">2022-08-25T08:53:00Z</dcterms:modified>
</cp:coreProperties>
</file>