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048BF22E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</w:t>
      </w:r>
      <w:r w:rsidR="005B29B2">
        <w:t xml:space="preserve">r </w:t>
      </w:r>
      <w:r w:rsidR="00E06887" w:rsidRPr="00F81FB7">
        <w:t xml:space="preserve"> </w:t>
      </w:r>
      <w:r w:rsidR="003326E8" w:rsidRPr="005B29B2">
        <w:rPr>
          <w:caps/>
          <w:sz w:val="28"/>
          <w:szCs w:val="28"/>
        </w:rPr>
        <w:t>64</w:t>
      </w:r>
      <w:r w:rsidR="004E6A3B" w:rsidRPr="005B29B2">
        <w:rPr>
          <w:caps/>
          <w:sz w:val="28"/>
          <w:szCs w:val="28"/>
        </w:rPr>
        <w:t>42</w:t>
      </w:r>
      <w:r w:rsidR="003326E8" w:rsidRPr="005B29B2">
        <w:rPr>
          <w:caps/>
          <w:sz w:val="28"/>
          <w:szCs w:val="28"/>
        </w:rPr>
        <w:t xml:space="preserve"> K obchodný pracovník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6CDF0EEB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FC3DA9">
        <w:t>22</w:t>
      </w:r>
      <w:r w:rsidR="00E864D2" w:rsidRPr="000F194B">
        <w:t xml:space="preserve">. </w:t>
      </w:r>
      <w:r w:rsidR="00E864D2">
        <w:t xml:space="preserve">augusta </w:t>
      </w:r>
      <w:r w:rsidR="00E864D2" w:rsidRPr="000F194B">
        <w:t>202</w:t>
      </w:r>
      <w:r w:rsidR="00E864D2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18F23872" w:rsidR="00643378" w:rsidRPr="00615942" w:rsidRDefault="00643378" w:rsidP="00EF24BF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FC3DA9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EF24BF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19A47E7C" w14:textId="77777777" w:rsidR="00643378" w:rsidRPr="00CC1603" w:rsidRDefault="00643378" w:rsidP="00B91C3E">
      <w:pPr>
        <w:pStyle w:val="RZTelo"/>
      </w:pPr>
    </w:p>
    <w:p w14:paraId="56951D0F" w14:textId="311D7789" w:rsidR="00643378" w:rsidRPr="00CC1603" w:rsidRDefault="00643378" w:rsidP="00EF24BF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FC3DA9">
        <w:t>obsahu praktického vyučovania</w:t>
      </w:r>
      <w:bookmarkEnd w:id="0"/>
    </w:p>
    <w:p w14:paraId="61EC20DF" w14:textId="15BED03C" w:rsidR="00643378" w:rsidRPr="00F81FB7" w:rsidRDefault="00643378" w:rsidP="00EF24BF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EF24BF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EF24BF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356" w:type="dxa"/>
        <w:tblInd w:w="-289" w:type="dxa"/>
        <w:tblLook w:val="04A0" w:firstRow="1" w:lastRow="0" w:firstColumn="1" w:lastColumn="0" w:noHBand="0" w:noVBand="1"/>
      </w:tblPr>
      <w:tblGrid>
        <w:gridCol w:w="9356"/>
      </w:tblGrid>
      <w:tr w:rsidR="00D4545A" w14:paraId="3708891C" w14:textId="77777777" w:rsidTr="00BD4428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2FB111E7" w14:textId="77777777" w:rsidR="00D4545A" w:rsidRPr="00554588" w:rsidRDefault="00D4545A" w:rsidP="004E6A3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554588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D4545A" w14:paraId="3080818A" w14:textId="77777777" w:rsidTr="00BD4428">
        <w:trPr>
          <w:trHeight w:val="41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80C7DE" w14:textId="77777777" w:rsidR="00D4545A" w:rsidRPr="004E6A3B" w:rsidRDefault="00D4545A" w:rsidP="004E6A3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</w:rPr>
            </w:pPr>
            <w:r w:rsidRPr="004E6A3B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D4545A" w14:paraId="24166FEC" w14:textId="77777777" w:rsidTr="00BD4428">
        <w:trPr>
          <w:trHeight w:val="29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66891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podniku.</w:t>
            </w:r>
          </w:p>
        </w:tc>
      </w:tr>
      <w:tr w:rsidR="00D4545A" w14:paraId="5969C632" w14:textId="77777777" w:rsidTr="00BD4428">
        <w:trPr>
          <w:trHeight w:val="29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08422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podniku/inštitúcie, úlohách a kompetenciách jednotlivých podnikových sekcií, úsekov a oddelení v podniku.</w:t>
            </w:r>
          </w:p>
        </w:tc>
      </w:tr>
      <w:tr w:rsidR="00D4545A" w14:paraId="7D08D708" w14:textId="77777777" w:rsidTr="00BD4428">
        <w:trPr>
          <w:trHeight w:val="27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54EB2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Znalosti o úlohách a postavení podniku/inštitúcie vo svojom odvetví a znalosť ponuky podniku na odborné vzdelávanie. Znalosti o pozícii na trhu a okruhu zákazníkov a klientov podniku.</w:t>
            </w:r>
          </w:p>
        </w:tc>
      </w:tr>
      <w:tr w:rsidR="00D4545A" w14:paraId="23BFB938" w14:textId="77777777" w:rsidTr="00BD4428">
        <w:trPr>
          <w:trHeight w:val="27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E3BFA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D4545A" w14:paraId="38513AF8" w14:textId="77777777" w:rsidTr="00BD4428">
        <w:trPr>
          <w:trHeight w:val="27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15331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Funkčné ovládanie a starostlivosť o zverené pracovné prostriedky a pomôcky (napr. stroje, prístroje, zariadenia, kancelárska a výpočtová technika).</w:t>
            </w:r>
          </w:p>
        </w:tc>
      </w:tr>
      <w:tr w:rsidR="00D4545A" w14:paraId="5D946CEF" w14:textId="77777777" w:rsidTr="00BD4428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01077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Postupy plánovania a prípravy prác na pracovisku praktického vyučovania, technologické a ergonomické usporiadanie pracoviska.</w:t>
            </w:r>
          </w:p>
        </w:tc>
      </w:tr>
      <w:tr w:rsidR="00D4545A" w14:paraId="5B1A8277" w14:textId="77777777" w:rsidTr="00BD4428">
        <w:trPr>
          <w:trHeight w:val="25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40683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Znalosti základných princípov organizácie práce a nadväznosť pracovných činností v organizácii, stanovenie pracovných postupov, pracovných prostriedkov a pracovných metód.</w:t>
            </w:r>
          </w:p>
        </w:tc>
      </w:tr>
      <w:tr w:rsidR="00D4545A" w14:paraId="1CE4B319" w14:textId="77777777" w:rsidTr="00BD4428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BF5E2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Vedenie sprievodnej a prevádzkovej dokumentácie.</w:t>
            </w:r>
          </w:p>
        </w:tc>
      </w:tr>
      <w:tr w:rsidR="00D4545A" w14:paraId="794E6B9F" w14:textId="77777777" w:rsidTr="00BD4428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79150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eastAsia="Times New Roman" w:hAnsi="Roboto Light" w:cstheme="minorHAnsi"/>
                <w:sz w:val="18"/>
                <w:szCs w:val="18"/>
              </w:rPr>
              <w:t xml:space="preserve">Znalosti o opatreniach na ochranu </w:t>
            </w:r>
            <w:r w:rsidRPr="0055458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životného prostredia, separovanie, zhodnocovanie a likvidácia odpadu v odbore.</w:t>
            </w:r>
          </w:p>
        </w:tc>
      </w:tr>
      <w:tr w:rsidR="00D4545A" w14:paraId="6716A3D1" w14:textId="77777777" w:rsidTr="00BD4428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3B07E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D4545A" w14:paraId="51DC2F83" w14:textId="77777777" w:rsidTr="00BD4428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78528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D4545A" w14:paraId="31AB1680" w14:textId="77777777" w:rsidTr="00BD4428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7A895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učebnej zmluvy.</w:t>
            </w:r>
          </w:p>
        </w:tc>
      </w:tr>
      <w:tr w:rsidR="00D4545A" w14:paraId="6C9C4A83" w14:textId="77777777" w:rsidTr="00BD4428">
        <w:trPr>
          <w:trHeight w:val="3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AF316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D4545A" w14:paraId="2AF0CF31" w14:textId="77777777" w:rsidTr="00BD4428">
        <w:trPr>
          <w:trHeight w:val="42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E37448" w14:textId="77777777" w:rsidR="00D4545A" w:rsidRPr="004E6A3B" w:rsidRDefault="00D4545A" w:rsidP="004E6A3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4E6A3B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D4545A" w14:paraId="5D318C97" w14:textId="77777777" w:rsidTr="00BD4428">
        <w:trPr>
          <w:trHeight w:val="35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946E4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D4545A" w14:paraId="7312D22C" w14:textId="77777777" w:rsidTr="00BD4428">
        <w:trPr>
          <w:trHeight w:val="34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B6F1F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D4545A" w14:paraId="46651F41" w14:textId="77777777" w:rsidTr="00BD4428">
        <w:trPr>
          <w:trHeight w:val="346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5E0FD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D4545A" w14:paraId="5A618D2F" w14:textId="77777777" w:rsidTr="00BD4428">
        <w:trPr>
          <w:trHeight w:val="37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CD62F" w14:textId="77777777" w:rsidR="00D4545A" w:rsidRPr="00554588" w:rsidRDefault="00D4545A" w:rsidP="00554588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D4545A" w14:paraId="14964450" w14:textId="77777777" w:rsidTr="00BD4428">
        <w:trPr>
          <w:trHeight w:val="43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2222F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D4545A" w14:paraId="72A55C99" w14:textId="77777777" w:rsidTr="00BD4428">
        <w:trPr>
          <w:trHeight w:val="50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C75F71" w14:textId="77777777" w:rsidR="00D4545A" w:rsidRPr="004E6A3B" w:rsidRDefault="00D4545A" w:rsidP="004E6A3B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4E6A3B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D4545A" w14:paraId="0516B496" w14:textId="77777777" w:rsidTr="00BD4428">
        <w:trPr>
          <w:trHeight w:val="44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E3EA9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D4545A" w14:paraId="3DB20504" w14:textId="77777777" w:rsidTr="00BD4428">
        <w:trPr>
          <w:trHeight w:val="38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A9424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D4545A" w14:paraId="06C8EB54" w14:textId="77777777" w:rsidTr="00BD4428">
        <w:trPr>
          <w:trHeight w:val="41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3F6B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D4545A" w14:paraId="324FABC2" w14:textId="77777777" w:rsidTr="00BD4428">
        <w:trPr>
          <w:trHeight w:val="461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8A7F1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D4545A" w14:paraId="163C95BA" w14:textId="77777777" w:rsidTr="00BD4428">
        <w:trPr>
          <w:trHeight w:val="4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CF7D6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hygieny práce.</w:t>
            </w:r>
          </w:p>
        </w:tc>
      </w:tr>
      <w:tr w:rsidR="00D4545A" w14:paraId="58B74776" w14:textId="77777777" w:rsidTr="00BD4428">
        <w:trPr>
          <w:trHeight w:val="50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8B0E7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554588">
              <w:rPr>
                <w:rFonts w:ascii="Roboto Light" w:eastAsia="Times New Roman" w:hAnsi="Roboto Light" w:cs="Calibri"/>
                <w:color w:val="000000"/>
                <w:sz w:val="18"/>
                <w:szCs w:val="18"/>
              </w:rPr>
              <w:t xml:space="preserve"> </w:t>
            </w:r>
            <w:r w:rsidRPr="00554588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D4545A" w14:paraId="70A0F751" w14:textId="77777777" w:rsidTr="00BD4428">
        <w:trPr>
          <w:trHeight w:val="35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D66E4" w14:textId="77777777" w:rsidR="00D4545A" w:rsidRPr="00554588" w:rsidRDefault="00D4545A" w:rsidP="0055458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</w:tbl>
    <w:p w14:paraId="6A3CCAFF" w14:textId="77777777" w:rsidR="00D4545A" w:rsidRDefault="00D4545A" w:rsidP="00D4545A">
      <w:pPr>
        <w:autoSpaceDE w:val="0"/>
        <w:autoSpaceDN w:val="0"/>
        <w:adjustRightInd w:val="0"/>
        <w:spacing w:after="0" w:line="276" w:lineRule="auto"/>
        <w:ind w:right="-233"/>
        <w:jc w:val="both"/>
        <w:rPr>
          <w:rFonts w:cstheme="minorHAnsi"/>
          <w:color w:val="000000"/>
          <w:sz w:val="4"/>
          <w:szCs w:val="4"/>
        </w:rPr>
      </w:pPr>
    </w:p>
    <w:tbl>
      <w:tblPr>
        <w:tblStyle w:val="Mriekatabuky"/>
        <w:tblW w:w="9356" w:type="dxa"/>
        <w:tblInd w:w="-289" w:type="dxa"/>
        <w:shd w:val="clear" w:color="auto" w:fill="FFFF00"/>
        <w:tblLook w:val="04A0" w:firstRow="1" w:lastRow="0" w:firstColumn="1" w:lastColumn="0" w:noHBand="0" w:noVBand="1"/>
      </w:tblPr>
      <w:tblGrid>
        <w:gridCol w:w="900"/>
        <w:gridCol w:w="4062"/>
        <w:gridCol w:w="4394"/>
      </w:tblGrid>
      <w:tr w:rsidR="00D4545A" w14:paraId="102AB184" w14:textId="77777777" w:rsidTr="007655F5">
        <w:trPr>
          <w:trHeight w:val="30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hideMark/>
          </w:tcPr>
          <w:p w14:paraId="39447A1F" w14:textId="444FDABD" w:rsidR="00D4545A" w:rsidRPr="00554588" w:rsidRDefault="00D4545A" w:rsidP="00D9318B">
            <w:pPr>
              <w:pStyle w:val="Odsekzoznamu"/>
              <w:autoSpaceDE w:val="0"/>
              <w:autoSpaceDN w:val="0"/>
              <w:adjustRightInd w:val="0"/>
              <w:ind w:left="-104" w:right="-233" w:firstLine="104"/>
              <w:rPr>
                <w:rFonts w:ascii="Barlow" w:hAnsi="Barlow" w:cstheme="minorHAnsi"/>
                <w:b/>
                <w:highlight w:val="yellow"/>
              </w:rPr>
            </w:pPr>
            <w:r w:rsidRPr="00554588">
              <w:rPr>
                <w:rFonts w:ascii="Barlow" w:hAnsi="Barlow" w:cstheme="minorHAnsi"/>
                <w:b/>
                <w:bCs/>
              </w:rPr>
              <w:t>Vedomosti, zručnosti a spôsobilosti sprostredkovávané v</w:t>
            </w:r>
            <w:r w:rsidR="00D9318B">
              <w:rPr>
                <w:rFonts w:ascii="Barlow" w:hAnsi="Barlow" w:cstheme="minorHAnsi"/>
                <w:b/>
                <w:bCs/>
              </w:rPr>
              <w:t> </w:t>
            </w:r>
            <w:r w:rsidRPr="00554588">
              <w:rPr>
                <w:rFonts w:ascii="Barlow" w:hAnsi="Barlow" w:cstheme="minorHAnsi"/>
                <w:b/>
                <w:bCs/>
              </w:rPr>
              <w:t>moduloch</w:t>
            </w:r>
            <w:r w:rsidR="00D9318B">
              <w:rPr>
                <w:rFonts w:ascii="Barlow" w:hAnsi="Barlow" w:cstheme="minorHAnsi"/>
                <w:b/>
                <w:bCs/>
              </w:rPr>
              <w:t xml:space="preserve"> v jednotlivých ročníkoch</w:t>
            </w:r>
          </w:p>
          <w:p w14:paraId="130DB6CE" w14:textId="376C8E4F" w:rsidR="00D4545A" w:rsidRDefault="00D4545A" w:rsidP="007655F5">
            <w:pPr>
              <w:autoSpaceDE w:val="0"/>
              <w:autoSpaceDN w:val="0"/>
              <w:adjustRightInd w:val="0"/>
              <w:ind w:right="-112"/>
              <w:rPr>
                <w:rFonts w:cstheme="minorHAnsi"/>
                <w:b/>
                <w:bCs/>
                <w:sz w:val="24"/>
                <w:szCs w:val="24"/>
              </w:rPr>
            </w:pPr>
            <w:r w:rsidRPr="00554588">
              <w:rPr>
                <w:rFonts w:ascii="Barlow" w:hAnsi="Barlow" w:cstheme="minorHAnsi"/>
                <w:b/>
                <w:bCs/>
              </w:rPr>
              <w:t>štúdia</w:t>
            </w:r>
          </w:p>
        </w:tc>
      </w:tr>
      <w:tr w:rsidR="00D4545A" w14:paraId="1F458381" w14:textId="77777777" w:rsidTr="00025F8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B201D92" w14:textId="77777777" w:rsidR="00D4545A" w:rsidRPr="00554588" w:rsidRDefault="00D4545A" w:rsidP="00025F82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554588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A1B4287" w14:textId="77777777" w:rsidR="00D4545A" w:rsidRPr="00554588" w:rsidRDefault="00D4545A" w:rsidP="00025F82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554588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2D422BE" w14:textId="77777777" w:rsidR="00D4545A" w:rsidRPr="00554588" w:rsidRDefault="00D4545A" w:rsidP="00025F82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554588">
              <w:rPr>
                <w:rFonts w:ascii="Barlow" w:hAnsi="Barlow" w:cstheme="minorHAnsi"/>
                <w:b/>
                <w:color w:val="000000"/>
              </w:rPr>
              <w:t>2. ročník</w:t>
            </w:r>
          </w:p>
        </w:tc>
      </w:tr>
      <w:tr w:rsidR="00D4545A" w14:paraId="1EA2CC4A" w14:textId="77777777" w:rsidTr="007655F5">
        <w:trPr>
          <w:trHeight w:val="2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B359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32C0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Základné právne ustanovenia, BOZP, HACCP, ochrana majetku a spotrebiteľa, hygiena predaja.</w:t>
            </w:r>
          </w:p>
        </w:tc>
      </w:tr>
      <w:tr w:rsidR="00D4545A" w14:paraId="3754ED43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F2DF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337E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Znalosti o zásadách a filozofii podniku, vernostný program.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96AD9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</w:tr>
      <w:tr w:rsidR="00D4545A" w14:paraId="5812451C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E26E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6D8D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Maloobchod - charakteristika, predajňa, úlohy predajne, maloobchodná sieť predajní, predajný proces, zákaznícky servis.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A10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</w:tr>
      <w:tr w:rsidR="00D4545A" w14:paraId="44BFFEA2" w14:textId="77777777" w:rsidTr="00025F82">
        <w:trPr>
          <w:trHeight w:val="37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2C85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D2FE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Formy predaja – základné, doplnkové.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2A99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</w:tr>
      <w:tr w:rsidR="00D4545A" w14:paraId="2E60AD83" w14:textId="77777777" w:rsidTr="007655F5">
        <w:trPr>
          <w:trHeight w:val="6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5888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1E6B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Maloobchodné operácie - príprava tovaru na predaj, manipulácia s tovarom v predajni, spôsoby vystavenia tovaru, aktualizácie, plánogramy, layout, facing,  druhotné vystavenie tovarov.</w:t>
            </w:r>
          </w:p>
        </w:tc>
      </w:tr>
      <w:tr w:rsidR="00D4545A" w14:paraId="23AB9D8D" w14:textId="77777777" w:rsidTr="007655F5">
        <w:trPr>
          <w:trHeight w:val="34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4EBC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5B7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Online komunikácia ponuky tovarov a služieb na internete  a komunikácia so zákazníkmi online.</w:t>
            </w:r>
          </w:p>
        </w:tc>
      </w:tr>
      <w:tr w:rsidR="00D4545A" w14:paraId="1E7C09F4" w14:textId="77777777" w:rsidTr="007655F5">
        <w:trPr>
          <w:trHeight w:val="41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0258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8E7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Označovanie tovaru, ochranné známky, čiarový kód.</w:t>
            </w:r>
          </w:p>
        </w:tc>
      </w:tr>
      <w:tr w:rsidR="00D4545A" w14:paraId="203374F9" w14:textId="77777777" w:rsidTr="007655F5">
        <w:trPr>
          <w:trHeight w:val="41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9B40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B64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Cenová komunikácia, e –cenovky, legislatívna úprava, Nariadenia EÚ.</w:t>
            </w:r>
          </w:p>
        </w:tc>
      </w:tr>
      <w:tr w:rsidR="00D4545A" w14:paraId="7DB19025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2A41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E97D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2D3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="Calibr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Maloobchodné operácie - objednávanie tovaru, príjem tovaru – odber a prebierka tovaru -</w:t>
            </w:r>
          </w:p>
          <w:p w14:paraId="4725516D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kvalitatívna, kvantitatívna a sortimentná, dodávateľské reklamácie, uplatniť reklamáciu voči dodávateľovi.</w:t>
            </w:r>
          </w:p>
        </w:tc>
      </w:tr>
      <w:tr w:rsidR="00D4545A" w14:paraId="221E76B0" w14:textId="77777777" w:rsidTr="007655F5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E709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070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Služby poskytované v obchode, platené a neplatené služby, význam.</w:t>
            </w:r>
          </w:p>
          <w:p w14:paraId="086191AE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Zákaznícky – vernostný program, ochrana osobných údajov spotrebiteľa, GDPR, Úrad na kontrolu osobných údajov.</w:t>
            </w:r>
          </w:p>
        </w:tc>
      </w:tr>
      <w:tr w:rsidR="00D4545A" w14:paraId="12DE3826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F371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DDB1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Veľkoobchod - charakteristika, význam, funkcie a  členenie veľkoobchodu, zariadenie veľkoobchodu, dispozičné riešenie a mechanizácia vo veľkoobchode, BOZP pri manipulácii   s mechanizačnými prostriedkami.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3862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</w:tr>
      <w:tr w:rsidR="00D4545A" w14:paraId="4E95FFD8" w14:textId="77777777" w:rsidTr="007655F5">
        <w:trPr>
          <w:trHeight w:val="3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C332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5A9C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Základné počtové úkony v obchode - merné jednotky, prepočty, prevody jednotiek.</w:t>
            </w:r>
          </w:p>
        </w:tc>
      </w:tr>
      <w:tr w:rsidR="00D4545A" w14:paraId="66C3068C" w14:textId="77777777" w:rsidTr="007655F5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CDE5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AE8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Charakteristika tovaru, úžitkové vlastnosti tovaru, úžitková hodnota tovaru.</w:t>
            </w:r>
          </w:p>
        </w:tc>
      </w:tr>
      <w:tr w:rsidR="00D4545A" w14:paraId="7AE68917" w14:textId="77777777" w:rsidTr="007655F5">
        <w:trPr>
          <w:trHeight w:val="37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07B7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F609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Základné rozdelenie tovaru do sortimentných skupín a tovarových skupín.</w:t>
            </w:r>
          </w:p>
        </w:tc>
      </w:tr>
      <w:tr w:rsidR="00D4545A" w14:paraId="35824FD6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1EAE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E5A2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4B6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Skladovanie tovaru, druhy skladov, distribučné centrá. Zásady, podmienky a monitoring skladovania, evidencia tovaru na sklade, zariadenia na skladovanie tovaru.</w:t>
            </w:r>
          </w:p>
        </w:tc>
      </w:tr>
      <w:tr w:rsidR="00D4545A" w14:paraId="2EDE9DBA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9F07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CB06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8C36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Vplyvy pôsobiace na tovar, ochrana tovaru, symboly ošetrovania, ošetrovanie tovaru, kolobeh tovaru.</w:t>
            </w:r>
          </w:p>
        </w:tc>
      </w:tr>
      <w:tr w:rsidR="00D4545A" w14:paraId="6BCC382A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C58F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C262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15B8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Záručné lehoty, kontrola doby spotreby, význam, proces kontroly, kontrolné orgány SR.</w:t>
            </w:r>
          </w:p>
        </w:tc>
      </w:tr>
      <w:tr w:rsidR="00D4545A" w14:paraId="53E8F03C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9B12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C618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Obaly - manipulácia s obalmi, funkcia obalov, druhy obalov.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8EA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Evidencia obalov, balenie tovaru, techniky balenia, obaly a životné prostredie, odpadové hospodárstvo.</w:t>
            </w:r>
          </w:p>
        </w:tc>
      </w:tr>
      <w:tr w:rsidR="00D4545A" w14:paraId="3691F944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12A8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6DE2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Druhy a spôsoby balenia tovaru, baliace a viazacie materiály.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291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="Calibr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Jednoduché aranžérske práce.</w:t>
            </w:r>
          </w:p>
          <w:p w14:paraId="2A69C40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Darčekové a spotrebiteľské balenie.</w:t>
            </w:r>
          </w:p>
        </w:tc>
      </w:tr>
      <w:tr w:rsidR="00D4545A" w14:paraId="31C56D9C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6C70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CA2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Zákazník – pravidlá spoločenského správania, komunikácia so zákazníkom.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D5E5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Psychológia predaja, riešenie krízových situácií v predajni a na pracovisku.</w:t>
            </w:r>
          </w:p>
        </w:tc>
      </w:tr>
      <w:tr w:rsidR="00D4545A" w14:paraId="7FE02949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D515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778D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0582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="Calibri"/>
                <w:sz w:val="18"/>
                <w:szCs w:val="18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Spotrebitelia – charakteristika spotrebiteľa, ochrana spotrebiteľa, práva spotrebiteľa, legislatíva v oblasti ochrany spotrebiteľa, inštitúcie zabezpečujúce ochranu spotrebiteľa, práva spotrebiteľa v EU.</w:t>
            </w:r>
          </w:p>
        </w:tc>
      </w:tr>
      <w:tr w:rsidR="00D4545A" w14:paraId="14F41C68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D1CA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02C7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88AC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="Calibri"/>
                <w:sz w:val="18"/>
                <w:szCs w:val="18"/>
              </w:rPr>
              <w:t>Povinnosti predávajúceho a kupujúceho poškodzovanie spotrebiteľa a jeho formy a príčiny, spotrebiteľská reklamácia, dozor pri ochrane spotrebiteľa.</w:t>
            </w:r>
          </w:p>
        </w:tc>
      </w:tr>
      <w:tr w:rsidR="00D4545A" w14:paraId="19BF33A4" w14:textId="77777777" w:rsidTr="007655F5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8729" w14:textId="77777777" w:rsidR="00D4545A" w:rsidRPr="007655F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37BD" w14:textId="77777777" w:rsidR="00D4545A" w:rsidRPr="00554588" w:rsidRDefault="00D4545A" w:rsidP="00554588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  <w:highlight w:val="yellow"/>
              </w:rPr>
            </w:pPr>
            <w:r w:rsidRPr="00554588">
              <w:rPr>
                <w:rFonts w:ascii="Roboto Light" w:hAnsi="Roboto Light" w:cstheme="minorHAnsi"/>
                <w:sz w:val="18"/>
                <w:szCs w:val="18"/>
              </w:rPr>
              <w:t>Práca s IKDT – MS Office, intranet, prezentácia a propagácia tovaru, zásady prezentácie, tvorba videí a marketingové nástroje.</w:t>
            </w:r>
          </w:p>
        </w:tc>
      </w:tr>
      <w:tr w:rsidR="00D4545A" w14:paraId="7010581F" w14:textId="77777777" w:rsidTr="007655F5">
        <w:trPr>
          <w:trHeight w:val="30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hideMark/>
          </w:tcPr>
          <w:p w14:paraId="528FC1F3" w14:textId="784D5778" w:rsidR="00D4545A" w:rsidRPr="007655F5" w:rsidRDefault="00363F80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>
              <w:rPr>
                <w:rFonts w:ascii="Barlow" w:hAnsi="Barlow" w:cstheme="minorHAnsi"/>
                <w:b/>
                <w:bCs/>
                <w:color w:val="FFFFFF" w:themeColor="background1"/>
              </w:rPr>
              <w:t>P</w:t>
            </w:r>
            <w:r w:rsidR="007E5629">
              <w:rPr>
                <w:rFonts w:ascii="Barlow" w:hAnsi="Barlow" w:cstheme="minorHAnsi"/>
                <w:b/>
                <w:bCs/>
                <w:color w:val="FFFFFF" w:themeColor="background1"/>
              </w:rPr>
              <w:t>odľa zamerania zamest</w:t>
            </w:r>
            <w:r w:rsidR="00F434F6">
              <w:rPr>
                <w:rFonts w:ascii="Barlow" w:hAnsi="Barlow" w:cstheme="minorHAnsi"/>
                <w:b/>
                <w:bCs/>
                <w:color w:val="FFFFFF" w:themeColor="background1"/>
              </w:rPr>
              <w:t>n</w:t>
            </w:r>
            <w:r w:rsidR="007E5629">
              <w:rPr>
                <w:rFonts w:ascii="Barlow" w:hAnsi="Barlow" w:cstheme="minorHAnsi"/>
                <w:b/>
                <w:bCs/>
                <w:color w:val="FFFFFF" w:themeColor="background1"/>
              </w:rPr>
              <w:t>ávateľa</w:t>
            </w:r>
            <w:r w:rsidR="00D4545A" w:rsidRPr="007655F5">
              <w:rPr>
                <w:rFonts w:ascii="Barlow" w:hAnsi="Barlow" w:cstheme="minorHAnsi"/>
                <w:b/>
                <w:bCs/>
                <w:color w:val="FFFFFF" w:themeColor="background1"/>
              </w:rPr>
              <w:t xml:space="preserve"> - Potravinársky tovar</w:t>
            </w:r>
          </w:p>
        </w:tc>
      </w:tr>
      <w:tr w:rsidR="00D4545A" w14:paraId="78AE89B0" w14:textId="77777777" w:rsidTr="00025F8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119D17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561E5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C450B3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561E5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A58B899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561E5">
              <w:rPr>
                <w:rFonts w:ascii="Barlow" w:hAnsi="Barlow" w:cstheme="minorHAnsi"/>
                <w:b/>
                <w:color w:val="000000"/>
              </w:rPr>
              <w:t>4. ročník</w:t>
            </w:r>
          </w:p>
        </w:tc>
      </w:tr>
      <w:tr w:rsidR="00D4545A" w:rsidRPr="00A561E5" w14:paraId="57B3DDE8" w14:textId="77777777" w:rsidTr="00BD4428">
        <w:trPr>
          <w:trHeight w:val="3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2969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8061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Základné právne ustanovenia, BOZP, HACCP, ochrana majetku a spotrebiteľa, hygiena predaja.</w:t>
            </w:r>
          </w:p>
        </w:tc>
      </w:tr>
      <w:tr w:rsidR="00D4545A" w:rsidRPr="00A561E5" w14:paraId="1DB3B191" w14:textId="77777777" w:rsidTr="00025F82">
        <w:trPr>
          <w:trHeight w:val="2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F0DD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1120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Charakteristika potravinárskeho tovaru.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AD00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2AAF83F4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D5FB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AA8B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Potraviny rastlinného pôvodu – </w:t>
            </w:r>
            <w:r w:rsidRPr="00A561E5">
              <w:rPr>
                <w:rFonts w:ascii="Roboto Light" w:hAnsi="Roboto Light" w:cstheme="minorHAnsi"/>
                <w:sz w:val="18"/>
                <w:szCs w:val="18"/>
              </w:rPr>
              <w:t>obilniny, mlynské výrobky, pekárske výrobky, cestoviny, cukor, med, cukrovinky, oleje a tuky, strukoviny a okopaniny, zelenina a ovocie.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5E5B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1C53B65A" w14:textId="77777777" w:rsidTr="00BD4428">
        <w:trPr>
          <w:trHeight w:val="32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F8A4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6C9E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skladovanie, doba  spotreby.</w:t>
            </w:r>
          </w:p>
        </w:tc>
      </w:tr>
      <w:tr w:rsidR="00D4545A" w:rsidRPr="00A561E5" w14:paraId="3E538B08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6313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BB93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Potraviny živočíšneho pôvodu – </w:t>
            </w:r>
            <w:r w:rsidRPr="00A561E5">
              <w:rPr>
                <w:rFonts w:ascii="Roboto Light" w:hAnsi="Roboto Light" w:cstheme="minorHAnsi"/>
                <w:sz w:val="18"/>
                <w:szCs w:val="18"/>
              </w:rPr>
              <w:t>mlieko a mliečne výrobky, mäso, druhy mäsa  a mäsové výrobky, vajcia, živočíšne tuky.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D0EA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7B06D5A2" w14:textId="77777777" w:rsidTr="00BD4428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8C92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8EA3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skladovanie, doba  spotreby.</w:t>
            </w:r>
          </w:p>
        </w:tc>
      </w:tr>
      <w:tr w:rsidR="00D4545A" w:rsidRPr="00A561E5" w14:paraId="2AB2897D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A08F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7FC5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Pochutiny – </w:t>
            </w:r>
            <w:r w:rsidRPr="00A561E5">
              <w:rPr>
                <w:rFonts w:ascii="Roboto Light" w:hAnsi="Roboto Light" w:cstheme="minorHAnsi"/>
                <w:sz w:val="18"/>
                <w:szCs w:val="18"/>
              </w:rPr>
              <w:t>káva, čaj, kakao, koreniny, horčica, kečup, ocot.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58AC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160E0514" w14:textId="77777777" w:rsidTr="00BD4428">
        <w:trPr>
          <w:trHeight w:val="3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536F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86B1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skladovanie, doba  spotreby.</w:t>
            </w:r>
          </w:p>
        </w:tc>
      </w:tr>
      <w:tr w:rsidR="00D4545A" w:rsidRPr="00A561E5" w14:paraId="5DF88A70" w14:textId="77777777" w:rsidTr="00025F82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7C66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2E5F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Nápoje – </w:t>
            </w:r>
            <w:r w:rsidRPr="00A561E5">
              <w:rPr>
                <w:rFonts w:ascii="Roboto Light" w:hAnsi="Roboto Light" w:cstheme="minorHAnsi"/>
                <w:sz w:val="18"/>
                <w:szCs w:val="18"/>
              </w:rPr>
              <w:t>alkoholické, nealkoholické.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B9C6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5B0BB6AA" w14:textId="77777777" w:rsidTr="00BD4428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DCA8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4D713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skladovanie, doba  spotreby.</w:t>
            </w:r>
          </w:p>
        </w:tc>
      </w:tr>
      <w:tr w:rsidR="00D4545A" w:rsidRPr="00A561E5" w14:paraId="3AC2E09C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6B86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F6BB" w14:textId="77777777" w:rsidR="00D4545A" w:rsidRPr="00A561E5" w:rsidRDefault="00D4545A">
            <w:pPr>
              <w:autoSpaceDE w:val="0"/>
              <w:autoSpaceDN w:val="0"/>
              <w:adjustRightInd w:val="0"/>
              <w:ind w:left="-2"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Zdravá výživa – BIO potraviny a DIA potraviny,  bezlepkové potraviny, bezlaktózové  potraviny,</w:t>
            </w:r>
          </w:p>
          <w:p w14:paraId="59EE31EF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Potraviny bez chemických konzervantov.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E7B0A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27BF4218" w14:textId="77777777" w:rsidTr="00BD4428">
        <w:trPr>
          <w:trHeight w:val="29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A06E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7B0B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Vlastnosti tovaru, ochrana vlastnosti tovaru, použitie, ošetrovanie, skladovanie, doba spotreby.</w:t>
            </w:r>
          </w:p>
        </w:tc>
      </w:tr>
      <w:tr w:rsidR="00D4545A" w:rsidRPr="00A561E5" w14:paraId="6B7EDA0A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582D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9ECD" w14:textId="77777777" w:rsidR="00D4545A" w:rsidRPr="00A561E5" w:rsidRDefault="00D4545A">
            <w:pPr>
              <w:autoSpaceDE w:val="0"/>
              <w:autoSpaceDN w:val="0"/>
              <w:adjustRightInd w:val="0"/>
              <w:ind w:left="-2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Administratíva v obchode - praktické vystavovanie, evidovanie a archivovanie obchodných dokladov - s využitím aplikačného  programového vybavenia firmy /ponukový list, objednávka, dodací list, faktúra, reklamácia, písomnosti komunikačného charakteru. Ovládať význam registratúry, uplatňovať registratúrny plán.</w:t>
            </w:r>
          </w:p>
        </w:tc>
      </w:tr>
      <w:tr w:rsidR="00D4545A" w:rsidRPr="00A561E5" w14:paraId="572DC30F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9AFB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7802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Platobný styk – hotovostný, bezhotovostný, doklady spojené s hotovostným a bezhotovostným  platobným stykom. Elektronické bankovníctvo, platobné karty, hmotná zodpovednosť.</w:t>
            </w:r>
          </w:p>
        </w:tc>
      </w:tr>
      <w:tr w:rsidR="00D4545A" w:rsidRPr="00A561E5" w14:paraId="6A590899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0A97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00B29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Manipulácia s peniazmi, význam platobného styku, bezpečnostné a hygienické predpisy pri manipulácii s peniazmi, trezor.</w:t>
            </w:r>
          </w:p>
        </w:tc>
      </w:tr>
      <w:tr w:rsidR="00D4545A" w:rsidRPr="00A561E5" w14:paraId="40527DD3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B437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8BA0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Elektronická registračná pokladnica – registrácia  hotovostnej a bezhotovostnej platby, pokladničná hotovosť, zúčtovanie tržieb.</w:t>
            </w:r>
          </w:p>
        </w:tc>
      </w:tr>
      <w:tr w:rsidR="00D4545A" w:rsidRPr="00A561E5" w14:paraId="17F8F29F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D581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88523" w14:textId="77777777" w:rsidR="00D4545A" w:rsidRPr="00A561E5" w:rsidRDefault="00D4545A">
            <w:pPr>
              <w:pStyle w:val="Textkomentra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Pojem, druhy a etapy inventarizácie, Inventúrne opatrenia – ochrana tovaru.</w:t>
            </w:r>
          </w:p>
          <w:p w14:paraId="2AF8704D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Inventarizácia tovaru, financií a majetku, inventarizačná komisia a jej úlohy. Inventúrne súpisy, inventarizačné rozdiely, inventarizačný zápis.</w:t>
            </w:r>
          </w:p>
        </w:tc>
      </w:tr>
      <w:tr w:rsidR="00D4545A" w:rsidRPr="00A561E5" w14:paraId="53517B0B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7D87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6DA0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Kontrola v obchode -  charakteristika a podstata kontroly, druhy kontrolných orgánov, práva a povinnosti kontrolných orgánov.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54D6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561E5" w14:paraId="025BC0B0" w14:textId="77777777" w:rsidTr="00BD4428">
        <w:trPr>
          <w:trHeight w:val="2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4503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7322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Psychológia predaja, riešenie krízových situácií v predajni a na pracovisku.</w:t>
            </w:r>
          </w:p>
        </w:tc>
      </w:tr>
      <w:tr w:rsidR="00D4545A" w:rsidRPr="00A561E5" w14:paraId="68EC2019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D19E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5E4A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F6BB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Marketing a prezentácia  tovaru - definícia marketingu, základné marketingové pojmy, marketingový mix, marketingové označenia, prieskum trhu, prostriedky reklamnej komunikácie, ponuka tovaru, ponukový list, cenovky.</w:t>
            </w:r>
          </w:p>
        </w:tc>
      </w:tr>
      <w:tr w:rsidR="00D4545A" w:rsidRPr="00A561E5" w14:paraId="4100413A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59D1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6EA3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102D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Manažment – vedenie obchodnej prevádzky, organizácia práce, evidencia zamestnancov.</w:t>
            </w:r>
          </w:p>
        </w:tc>
      </w:tr>
      <w:tr w:rsidR="00D4545A" w:rsidRPr="00A561E5" w14:paraId="7FF2BD47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19DC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EF87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E961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="Calibr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Vnútropodniková komunikácia - porady, rozhovory, výberové pohovory, tok informácií</w:t>
            </w:r>
          </w:p>
          <w:p w14:paraId="05FE1831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písomnosti dokumentačného charakteru.</w:t>
            </w:r>
          </w:p>
        </w:tc>
      </w:tr>
      <w:tr w:rsidR="00D4545A" w:rsidRPr="00A561E5" w14:paraId="40C0D2ED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56D0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3385" w14:textId="77777777" w:rsidR="00D4545A" w:rsidRPr="00A561E5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3382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Personálne činnosti, odmeňovanie, príprava a vzdelávanie pracovníkov.</w:t>
            </w:r>
          </w:p>
        </w:tc>
      </w:tr>
      <w:tr w:rsidR="00D4545A" w:rsidRPr="00A561E5" w14:paraId="104C2C90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99A0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6C90" w14:textId="77777777" w:rsidR="00D4545A" w:rsidRPr="00A561E5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9731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Dochádzkový systém, plánovanie dochádzky, ochrana zdravia na pracovisku, evidencia úrazov, produktivita práce.</w:t>
            </w:r>
          </w:p>
        </w:tc>
      </w:tr>
      <w:tr w:rsidR="00D4545A" w:rsidRPr="00A561E5" w14:paraId="55A6FFC8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4A28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C30F" w14:textId="77777777" w:rsidR="00D4545A" w:rsidRPr="00A561E5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112F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Plánovanie, spracovanie štatistík kvalitatívnych a kvantitatívnych cieľov, reporty.</w:t>
            </w:r>
          </w:p>
        </w:tc>
      </w:tr>
      <w:tr w:rsidR="00D4545A" w:rsidRPr="00A561E5" w14:paraId="24239472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6EFB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4610" w14:textId="77777777" w:rsidR="00D4545A" w:rsidRPr="00A561E5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9941B" w14:textId="77777777" w:rsidR="00D4545A" w:rsidRPr="00A561E5" w:rsidRDefault="00D4545A">
            <w:pPr>
              <w:autoSpaceDE w:val="0"/>
              <w:autoSpaceDN w:val="0"/>
              <w:adjustRightInd w:val="0"/>
              <w:ind w:right="3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="Calibri"/>
                <w:sz w:val="18"/>
                <w:szCs w:val="18"/>
              </w:rPr>
              <w:t>Vnútropodniková korešpondencia, obeh dokladov,  písomnosti dokumentačného charakteru, systém uloženia a archivácie  písomností, registratúrny plán.</w:t>
            </w:r>
          </w:p>
        </w:tc>
      </w:tr>
      <w:tr w:rsidR="00D4545A" w:rsidRPr="00A561E5" w14:paraId="5DDE9275" w14:textId="77777777" w:rsidTr="00BD4428">
        <w:trPr>
          <w:trHeight w:val="39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9B94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3F26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Práca s informačnými komunikačnými a digitálnymi technológiami (IKDT).</w:t>
            </w:r>
          </w:p>
        </w:tc>
      </w:tr>
      <w:tr w:rsidR="00D4545A" w:rsidRPr="00A561E5" w14:paraId="76B977A2" w14:textId="77777777" w:rsidTr="00BD4428">
        <w:trPr>
          <w:trHeight w:val="28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83DF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D508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 xml:space="preserve">Prezentácia firmy, značky produktov, marketingové nástroje.  </w:t>
            </w:r>
          </w:p>
        </w:tc>
      </w:tr>
      <w:tr w:rsidR="00D4545A" w:rsidRPr="00A561E5" w14:paraId="0F993CDC" w14:textId="77777777" w:rsidTr="00BD4428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7910" w14:textId="77777777" w:rsidR="00D4545A" w:rsidRPr="00A561E5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3459" w14:textId="77777777" w:rsidR="00D4545A" w:rsidRPr="00A561E5" w:rsidRDefault="00D4545A">
            <w:pPr>
              <w:autoSpaceDE w:val="0"/>
              <w:autoSpaceDN w:val="0"/>
              <w:adjustRightInd w:val="0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561E5">
              <w:rPr>
                <w:rFonts w:ascii="Roboto Light" w:hAnsi="Roboto Light" w:cstheme="minorHAnsi"/>
                <w:sz w:val="18"/>
                <w:szCs w:val="18"/>
              </w:rPr>
              <w:t>Práca s aplikáciami a ich využiteľnosť v obchodnej prevádzke.</w:t>
            </w:r>
          </w:p>
        </w:tc>
      </w:tr>
      <w:tr w:rsidR="00D4545A" w14:paraId="479BF258" w14:textId="77777777" w:rsidTr="007655F5">
        <w:trPr>
          <w:trHeight w:val="30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hideMark/>
          </w:tcPr>
          <w:p w14:paraId="691E39CA" w14:textId="432E7DA6" w:rsidR="00D4545A" w:rsidRPr="00A762C1" w:rsidRDefault="00810AF0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bCs/>
                <w:color w:val="000000"/>
              </w:rPr>
            </w:pPr>
            <w:r>
              <w:rPr>
                <w:rFonts w:ascii="Barlow" w:hAnsi="Barlow" w:cstheme="minorHAnsi"/>
                <w:b/>
                <w:bCs/>
                <w:color w:val="FFFFFF" w:themeColor="background1"/>
              </w:rPr>
              <w:t>Podľa zamerania zamestnávateľa</w:t>
            </w:r>
            <w:r w:rsidR="00D4545A" w:rsidRPr="007655F5">
              <w:rPr>
                <w:rFonts w:ascii="Barlow" w:hAnsi="Barlow" w:cstheme="minorHAnsi"/>
                <w:b/>
                <w:bCs/>
                <w:color w:val="FFFFFF" w:themeColor="background1"/>
              </w:rPr>
              <w:t xml:space="preserve"> - Priemyselný tovar</w:t>
            </w:r>
          </w:p>
        </w:tc>
      </w:tr>
      <w:tr w:rsidR="00D4545A" w14:paraId="2D21B292" w14:textId="77777777" w:rsidTr="00025F8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4ACEC64" w14:textId="77777777" w:rsidR="00D4545A" w:rsidRPr="00A762C1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762C1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F58AAD" w14:textId="77777777" w:rsidR="00D4545A" w:rsidRPr="00A762C1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762C1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D5DA3A" w14:textId="77777777" w:rsidR="00D4545A" w:rsidRPr="00A762C1" w:rsidRDefault="00D4545A" w:rsidP="007655F5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762C1">
              <w:rPr>
                <w:rFonts w:ascii="Barlow" w:hAnsi="Barlow" w:cstheme="minorHAnsi"/>
                <w:b/>
                <w:color w:val="000000"/>
              </w:rPr>
              <w:t>4. ročník</w:t>
            </w:r>
          </w:p>
        </w:tc>
      </w:tr>
      <w:tr w:rsidR="00D4545A" w14:paraId="6C53B82B" w14:textId="77777777" w:rsidTr="00BD4428">
        <w:trPr>
          <w:trHeight w:val="3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5A2B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CFE8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právne ustanovenia, BOZP, HACCP, ochrana majetku a spotrebiteľa, hygiena predaja.</w:t>
            </w:r>
          </w:p>
        </w:tc>
      </w:tr>
      <w:tr w:rsidR="00D4545A" w14:paraId="1B361F16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3A76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AFFC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Charakteristika a rozdelenie priemyselného tovaru.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43EB2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4562374C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6277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300B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Textil, odevy, textilná galantéria </w:t>
            </w:r>
          </w:p>
          <w:p w14:paraId="2440F468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metrový, kusový a bytový textil, textilná galantéria,</w:t>
            </w:r>
          </w:p>
          <w:p w14:paraId="6AED0E86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 xml:space="preserve">- odevy, kožušinové a kožené odevy, klobúky, čiapky.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153B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75C0BDF8" w14:textId="77777777" w:rsidTr="00BD4428">
        <w:trPr>
          <w:trHeight w:val="2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47A8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9EB33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 xml:space="preserve">Vlastnosti tovaru, ochrana vlastností tovaru, použitie, ošetrovanie, skladovanie. </w:t>
            </w:r>
          </w:p>
        </w:tc>
      </w:tr>
      <w:tr w:rsidR="00D4545A" w14:paraId="49912553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C701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7191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b/>
                <w:sz w:val="18"/>
                <w:szCs w:val="18"/>
              </w:rPr>
              <w:t>Obuv a kožená galantéria</w:t>
            </w:r>
          </w:p>
          <w:p w14:paraId="4678996C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obuv, pančuchový tovar, kožená galantéria.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A498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723A324F" w14:textId="77777777" w:rsidTr="00BD4428">
        <w:trPr>
          <w:trHeight w:val="3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AD47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6B9D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</w:tc>
      </w:tr>
      <w:tr w:rsidR="00D4545A" w14:paraId="5D65164A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FD75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359E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Drobný tovar, športové potreby, hračky klenoty a hodinársky tovar </w:t>
            </w:r>
          </w:p>
          <w:p w14:paraId="63E5A625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 xml:space="preserve">- papierenský  tovar, knihy,  školské a kancelárske potreby, </w:t>
            </w:r>
          </w:p>
          <w:p w14:paraId="7C23B8AC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potreby pre letné a zimné športy, celoročné športové potreby, športové oblečenie,  obuv</w:t>
            </w:r>
          </w:p>
          <w:p w14:paraId="01709985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hračky</w:t>
            </w:r>
          </w:p>
          <w:p w14:paraId="57BE40AE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klenoty, hodiny,  bižutéria, darčekové  predmety, suveníry.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4A59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5F02319C" w14:textId="77777777" w:rsidTr="00BD4428">
        <w:trPr>
          <w:trHeight w:val="2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0C8C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0D68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</w:tc>
      </w:tr>
      <w:tr w:rsidR="00D4545A" w14:paraId="37AB9296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1DE9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7798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b/>
                <w:sz w:val="18"/>
                <w:szCs w:val="18"/>
              </w:rPr>
              <w:t>Domáce potreby, sklo, porcelán, keramika,</w:t>
            </w:r>
          </w:p>
          <w:p w14:paraId="5BC6D71C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b/>
                <w:sz w:val="18"/>
                <w:szCs w:val="18"/>
              </w:rPr>
              <w:t xml:space="preserve">plastové výrobky, drevené  výrobky, </w:t>
            </w:r>
          </w:p>
          <w:p w14:paraId="763745A7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kuchynské potreby – plastové, kovové, drevené, technické a úžitkové sklo, výrobky z porcelánu a keramiky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1ADE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44C87BB8" w14:textId="77777777" w:rsidTr="00BD4428">
        <w:trPr>
          <w:trHeight w:val="29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5976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DCF6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</w:tc>
      </w:tr>
      <w:tr w:rsidR="00D4545A" w14:paraId="150080B9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1E15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ED1C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b/>
                <w:sz w:val="18"/>
                <w:szCs w:val="18"/>
              </w:rPr>
              <w:t>Elektrotechnický tovar, nábytok,  potreby pre dielňu a záhradu</w:t>
            </w:r>
          </w:p>
          <w:p w14:paraId="27A23113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elektroinštalačný materiál, elektrotepelné, elektromechanické a motorové spotrebiče,</w:t>
            </w:r>
          </w:p>
          <w:p w14:paraId="144180F1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svetelné zdroje a svietidlá</w:t>
            </w:r>
          </w:p>
          <w:p w14:paraId="2FFC6BA1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nábytok</w:t>
            </w:r>
          </w:p>
          <w:p w14:paraId="01B9BD4F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- záhradné a náradie a nástroje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2D8E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5464F5EE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0569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5C91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  <w:p w14:paraId="76271531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Technické parametre, elektrický štítok – význam a popis.</w:t>
            </w:r>
          </w:p>
        </w:tc>
      </w:tr>
      <w:tr w:rsidR="00D4545A" w14:paraId="7BD5DC16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927D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95E2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Administratíva v obchode - praktické vystavovanie, evidovanie a archivovanie obchodných dokladov - s využitím aplikačného  programového vybavenia firmy /ponukový list, objednávka, dodací list, faktúra, reklamácia, písomnosti komunikačného charakteru. Ovládať význam registratúry, uplatňovať registratúrny plán.</w:t>
            </w:r>
          </w:p>
        </w:tc>
      </w:tr>
      <w:tr w:rsidR="00D4545A" w14:paraId="77FEE8D2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21CA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2E82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Platobný styk – hotovostný, bezhotovostný, doklady spojené s hotovostným a bezhotovostným  platobným stykom. Elektronické bankovníctvo, platobné karty, hmotná zodpovednosť.</w:t>
            </w:r>
          </w:p>
        </w:tc>
      </w:tr>
      <w:tr w:rsidR="00D4545A" w14:paraId="76986E23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B7F4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C244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Manipulácia s peniazmi, význam platobného styku, bezpečnostné a hygienické predpisy pri manipulácii s peniazmi, trezor.</w:t>
            </w:r>
          </w:p>
        </w:tc>
      </w:tr>
      <w:tr w:rsidR="00D4545A" w14:paraId="37269D8F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20D6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8FC7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Elektronická registračná pokladnica – registrácia  hotovostnej a bezhotovostnej platby, pokladničná hotovosť, zúčtovanie tržieb.</w:t>
            </w:r>
          </w:p>
        </w:tc>
      </w:tr>
      <w:tr w:rsidR="00D4545A" w14:paraId="12045302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4FBD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E8DD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Pojem, druhy a etapy inventarizácie, Inventúrne opatrenia – ochrana tovaru. Inventarizácia tovaru, financií a majetku, inventarizačná komisia a jej úlohy. Inventúrne súpisy, inventarizačné rozdiely, inventarizačný zápis.</w:t>
            </w:r>
          </w:p>
        </w:tc>
      </w:tr>
      <w:tr w:rsidR="00D4545A" w14:paraId="2939DA04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3CC8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A252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Kontrola v obchode -  charakteristika a podstata kontroly, druhy kontrolných orgánov, práva a povinnosti kontrolných orgánov.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D937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14:paraId="329648CF" w14:textId="77777777" w:rsidTr="00BD4428">
        <w:trPr>
          <w:trHeight w:val="3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866C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B534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Psychológia predaja, riešenie krízových situácií v predajni a na pracovisku.</w:t>
            </w:r>
          </w:p>
        </w:tc>
      </w:tr>
      <w:tr w:rsidR="00D4545A" w14:paraId="0E66DCF0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FA86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D1E7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61FB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Marketing a prezentácia  tovaru - definícia marketingu, základné marketingové pojmy, marketingový mix, marketingové označenia, prieskum trhu, prostriedky reklamnej komunikácie, ponuka tovaru, ponukový list, cenovky.</w:t>
            </w:r>
          </w:p>
        </w:tc>
      </w:tr>
      <w:tr w:rsidR="00D4545A" w14:paraId="6EB35945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9551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B0BC3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E851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Manažment – vedenie obchodnej prevádzky, organizácia práce, evidencia zamestnancov.</w:t>
            </w:r>
          </w:p>
        </w:tc>
      </w:tr>
      <w:tr w:rsidR="00D4545A" w14:paraId="2AB0C0E7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90FE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B53E4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0FCC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Vnútropodniková komunikácia - porady, rozhovory, výberové pohovory, tok informácií, písomnosti dokumentačného charakteru.</w:t>
            </w:r>
          </w:p>
        </w:tc>
      </w:tr>
      <w:tr w:rsidR="00D4545A" w14:paraId="625CBD1E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35CF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2283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CD09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Personálne činnosti, odmeňovanie, príprava a vzdelávanie pracovníkov.</w:t>
            </w:r>
          </w:p>
        </w:tc>
      </w:tr>
      <w:tr w:rsidR="00D4545A" w14:paraId="495B0E52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027D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400A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962D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Dochádzkový systém, plánovanie dochádzky, ochrana zdravia na pracovisku, evidencia úrazov, produktivita práce .</w:t>
            </w:r>
          </w:p>
        </w:tc>
      </w:tr>
      <w:tr w:rsidR="00D4545A" w14:paraId="4FA66637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2EB0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FA0A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D4540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Plánovanie, spracovanie štatistík kvalitatívnych a kvantitatívnych cieľov, reporty.</w:t>
            </w:r>
          </w:p>
        </w:tc>
      </w:tr>
      <w:tr w:rsidR="00D4545A" w14:paraId="7A42CF35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2E23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2CC9C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329E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Vnútropodniková korešpondencia, obeh dokladov, písomnosti dokumentačného charakteru, systém uloženia a archivácie  písomností, registratúrny plán.</w:t>
            </w:r>
          </w:p>
        </w:tc>
      </w:tr>
      <w:tr w:rsidR="00D4545A" w14:paraId="5ABFF4BC" w14:textId="77777777" w:rsidTr="00BD4428">
        <w:trPr>
          <w:trHeight w:val="28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0F2D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12FB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Práca s informačnými komunikačnými a digitálnymi technológiami (IKDT).</w:t>
            </w:r>
          </w:p>
        </w:tc>
      </w:tr>
      <w:tr w:rsidR="00D4545A" w14:paraId="1FC88F77" w14:textId="77777777" w:rsidTr="00BD4428">
        <w:trPr>
          <w:trHeight w:val="23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AA10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F285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 xml:space="preserve">Prezentácia firmy, značky produktov, marketingové nástroje.  </w:t>
            </w:r>
          </w:p>
        </w:tc>
      </w:tr>
      <w:tr w:rsidR="00D4545A" w14:paraId="003AE8A8" w14:textId="77777777" w:rsidTr="00BD4428">
        <w:trPr>
          <w:trHeight w:val="3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9614" w14:textId="77777777" w:rsidR="00D4545A" w:rsidRPr="007655F5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7655F5">
              <w:rPr>
                <w:rFonts w:ascii="Roboto Light" w:hAnsi="Roboto Light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2E7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Práca s aplikáciami a ich využiteľnosť v obchodnej prevádzke.</w:t>
            </w:r>
          </w:p>
        </w:tc>
      </w:tr>
      <w:tr w:rsidR="00D4545A" w14:paraId="32061582" w14:textId="77777777" w:rsidTr="001A5AB3">
        <w:trPr>
          <w:trHeight w:val="30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hideMark/>
          </w:tcPr>
          <w:p w14:paraId="57C81623" w14:textId="6B6D60E5" w:rsidR="00D4545A" w:rsidRPr="00A762C1" w:rsidRDefault="00810AF0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bCs/>
                <w:color w:val="000000"/>
              </w:rPr>
            </w:pPr>
            <w:r>
              <w:rPr>
                <w:rFonts w:ascii="Barlow" w:hAnsi="Barlow" w:cstheme="minorHAnsi"/>
                <w:b/>
                <w:bCs/>
                <w:color w:val="FFFFFF" w:themeColor="background1"/>
              </w:rPr>
              <w:t>Podľa zamerania zamestnávateľa</w:t>
            </w:r>
            <w:r w:rsidR="00D4545A" w:rsidRPr="001A5AB3">
              <w:rPr>
                <w:rFonts w:ascii="Barlow" w:hAnsi="Barlow" w:cstheme="minorHAnsi"/>
                <w:b/>
                <w:bCs/>
                <w:color w:val="FFFFFF" w:themeColor="background1"/>
              </w:rPr>
              <w:t xml:space="preserve"> - Drogéristický tovar</w:t>
            </w:r>
          </w:p>
        </w:tc>
      </w:tr>
      <w:tr w:rsidR="00D4545A" w14:paraId="76541375" w14:textId="77777777" w:rsidTr="00025F82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E73D912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762C1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D5B4DE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762C1">
              <w:rPr>
                <w:rFonts w:ascii="Barlow" w:hAnsi="Barlow" w:cstheme="minorHAnsi"/>
                <w:b/>
                <w:color w:val="000000"/>
              </w:rPr>
              <w:t>3. ročník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2C83989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Barlow" w:hAnsi="Barlow" w:cstheme="minorHAnsi"/>
                <w:b/>
                <w:color w:val="000000"/>
              </w:rPr>
            </w:pPr>
            <w:r w:rsidRPr="00A762C1">
              <w:rPr>
                <w:rFonts w:ascii="Barlow" w:hAnsi="Barlow" w:cstheme="minorHAnsi"/>
                <w:b/>
                <w:color w:val="000000"/>
              </w:rPr>
              <w:t>4. ročník</w:t>
            </w:r>
          </w:p>
        </w:tc>
      </w:tr>
      <w:tr w:rsidR="00D4545A" w:rsidRPr="00A762C1" w14:paraId="3F8A6422" w14:textId="77777777" w:rsidTr="00BD4428">
        <w:trPr>
          <w:trHeight w:val="3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75C7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19F4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právne ustanovenia, BOZP, HACCP, ochrana majetku a spotrebiteľa, hygiena predaja.</w:t>
            </w:r>
          </w:p>
        </w:tc>
      </w:tr>
      <w:tr w:rsidR="00D4545A" w:rsidRPr="00A762C1" w14:paraId="7B3DCD6E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328F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795B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="Calibri"/>
                <w:sz w:val="18"/>
                <w:szCs w:val="18"/>
              </w:rPr>
              <w:t>Charakteristika a rozdelenie drogériového tovaru, chemické zloženie drogériového tovaru.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76FE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762C1" w14:paraId="284A7E77" w14:textId="77777777" w:rsidTr="00025F82">
        <w:trPr>
          <w:trHeight w:val="23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E907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E72F5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="Calibri"/>
                <w:b/>
                <w:sz w:val="18"/>
                <w:szCs w:val="18"/>
              </w:rPr>
              <w:t>Umývacie, pracie a čistiace prostriedky</w:t>
            </w:r>
            <w:r w:rsidRPr="00A762C1">
              <w:rPr>
                <w:rFonts w:ascii="Roboto Light" w:hAnsi="Roboto Light" w:cs="Calibri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EA6F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762C1" w14:paraId="5401C33B" w14:textId="77777777" w:rsidTr="00BD4428">
        <w:trPr>
          <w:trHeight w:val="2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6269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456A" w14:textId="77777777" w:rsidR="00D4545A" w:rsidRPr="00A762C1" w:rsidRDefault="00D4545A" w:rsidP="00A0356B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 xml:space="preserve">Vlastnosti tovaru, ochrana vlastností tovaru, použitie, ošetrovanie, skladovanie. </w:t>
            </w:r>
          </w:p>
        </w:tc>
      </w:tr>
      <w:tr w:rsidR="00D4545A" w:rsidRPr="00A762C1" w14:paraId="203A309F" w14:textId="77777777" w:rsidTr="00025F82">
        <w:trPr>
          <w:trHeight w:val="1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927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A583" w14:textId="77777777" w:rsidR="00D4545A" w:rsidRPr="00A762C1" w:rsidRDefault="00D4545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762C1">
              <w:rPr>
                <w:rFonts w:ascii="Roboto Light" w:hAnsi="Roboto Light" w:cs="Calibri"/>
                <w:b/>
                <w:sz w:val="18"/>
                <w:szCs w:val="18"/>
              </w:rPr>
              <w:t>Kozmetický tovar a parfuméria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7AF8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762C1" w14:paraId="27FC9C5E" w14:textId="77777777" w:rsidTr="00BD4428">
        <w:trPr>
          <w:trHeight w:val="3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03E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A7AF9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</w:tc>
      </w:tr>
      <w:tr w:rsidR="00D4545A" w:rsidRPr="00A762C1" w14:paraId="432CBEE1" w14:textId="77777777" w:rsidTr="00025F82">
        <w:trPr>
          <w:trHeight w:val="3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8A02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299F" w14:textId="77777777" w:rsidR="00D4545A" w:rsidRPr="00A762C1" w:rsidRDefault="00D4545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b/>
                <w:sz w:val="18"/>
                <w:szCs w:val="18"/>
              </w:rPr>
            </w:pPr>
            <w:r w:rsidRPr="00A762C1">
              <w:rPr>
                <w:rFonts w:ascii="Roboto Light" w:hAnsi="Roboto Light" w:cs="Calibri"/>
                <w:b/>
                <w:sz w:val="18"/>
                <w:szCs w:val="18"/>
              </w:rPr>
              <w:t>Farby, laky, dezinfekčné prostriedky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89C2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762C1" w14:paraId="574BAEE2" w14:textId="77777777" w:rsidTr="00BD4428">
        <w:trPr>
          <w:trHeight w:val="22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8AB1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70AE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</w:tc>
      </w:tr>
      <w:tr w:rsidR="00D4545A" w:rsidRPr="00A762C1" w14:paraId="5E344B55" w14:textId="77777777" w:rsidTr="00025F82">
        <w:trPr>
          <w:trHeight w:val="2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EEB1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C6EE" w14:textId="77777777" w:rsidR="00D4545A" w:rsidRPr="00A762C1" w:rsidRDefault="00D4545A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762C1">
              <w:rPr>
                <w:rFonts w:ascii="Roboto Light" w:hAnsi="Roboto Light" w:cs="Calibri"/>
                <w:b/>
                <w:sz w:val="18"/>
                <w:szCs w:val="18"/>
              </w:rPr>
              <w:t>Drogériová galantéria a zdravotnícky tovar</w:t>
            </w:r>
            <w:r w:rsidRPr="00A762C1">
              <w:rPr>
                <w:rFonts w:ascii="Roboto Light" w:hAnsi="Roboto Light" w:cs="Calibri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6F01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762C1" w14:paraId="37C29653" w14:textId="77777777" w:rsidTr="00BD4428">
        <w:trPr>
          <w:trHeight w:val="29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F125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D62F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Vlastnosti tovaru, ochrana vlastností tovaru, použitie, ošetrovanie, skladovanie.</w:t>
            </w:r>
          </w:p>
        </w:tc>
      </w:tr>
      <w:tr w:rsidR="00D4545A" w:rsidRPr="00A762C1" w14:paraId="110A981C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D268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BAF9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Administratíva v obchode - praktické vystavovanie, evidovanie a archivovanie obchodných dokladov - s využitím aplikačného  programového vybavenia firmy /ponukový list, objednávka, dodací list, faktúra, reklamácia, písomnosti komunikačného charakteru. Ovládať význam registratúry, uplatňovať registratúrny plán.</w:t>
            </w:r>
          </w:p>
        </w:tc>
      </w:tr>
      <w:tr w:rsidR="00D4545A" w:rsidRPr="00A762C1" w14:paraId="1826F727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1FBE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B75C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Platobný styk – hotovostný, bezhotovostný, doklady spojené s hotovostným a bezhotovostným  platobným stykom. Elektronické bankovníctvo, platobné karty, hmotná zodpovednosť.</w:t>
            </w:r>
          </w:p>
        </w:tc>
      </w:tr>
      <w:tr w:rsidR="00D4545A" w:rsidRPr="00A762C1" w14:paraId="3A32A111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4585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DB8E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Manipulácia s peniazmi, význam platobného styku, bezpečnostné a hygienické predpisy pri manipulácii s peniazmi, trezor.</w:t>
            </w:r>
          </w:p>
        </w:tc>
      </w:tr>
      <w:tr w:rsidR="00D4545A" w:rsidRPr="00A762C1" w14:paraId="74BA9C29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D1C8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BFDE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Elektronická registračná pokladnica – registrácia  hotovostnej a bezhotovostnej platby, pokladničná hotovosť, zúčtovanie tržieb.</w:t>
            </w:r>
          </w:p>
        </w:tc>
      </w:tr>
      <w:tr w:rsidR="00D4545A" w:rsidRPr="00A762C1" w14:paraId="7F27B2F7" w14:textId="77777777" w:rsidTr="00BD4428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BC0B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C23F" w14:textId="77777777" w:rsidR="00D4545A" w:rsidRPr="00A762C1" w:rsidRDefault="00D4545A">
            <w:pPr>
              <w:autoSpaceDE w:val="0"/>
              <w:autoSpaceDN w:val="0"/>
              <w:adjustRightInd w:val="0"/>
              <w:ind w:right="35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Pojem, druhy a etapy inventarizácie, Inventúrne opatrenia – ochrana tovaru. Inventarizácia tovaru, financií a majetku, inventarizačná komisia a jej úlohy. Inventúrne súpisy, inventarizačné rozdiely, inventarizačný zápis.</w:t>
            </w:r>
          </w:p>
        </w:tc>
      </w:tr>
      <w:tr w:rsidR="00D4545A" w:rsidRPr="00A762C1" w14:paraId="1F91C7FE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A3E5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4CE6" w14:textId="77777777" w:rsidR="00D4545A" w:rsidRPr="00A762C1" w:rsidRDefault="00D4545A">
            <w:pPr>
              <w:autoSpaceDE w:val="0"/>
              <w:autoSpaceDN w:val="0"/>
              <w:adjustRightInd w:val="0"/>
              <w:ind w:right="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Kontrola v obchode -  charakteristika a podstata kontroly, druhy kontrolných orgánov, práva a povinnosti kontrolných orgánov.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030D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D4545A" w:rsidRPr="00A762C1" w14:paraId="7FCBE2CB" w14:textId="77777777" w:rsidTr="00BD4428">
        <w:trPr>
          <w:trHeight w:val="3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0C94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512C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Psychológia predaja, riešenie krízových situácií v predajni a na pracovisku.</w:t>
            </w:r>
          </w:p>
        </w:tc>
      </w:tr>
      <w:tr w:rsidR="00D4545A" w:rsidRPr="00A762C1" w14:paraId="55DF1E68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6F78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33D2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E856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Marketing a prezentácia  tovaru - definícia marketingu, základné marketingové pojmy, marketingový mix, marketingové označenia, prieskum trhu, prostriedky reklamnej komunikácie, ponuka tovaru, ponukový list, cenovky.</w:t>
            </w:r>
          </w:p>
        </w:tc>
      </w:tr>
      <w:tr w:rsidR="00D4545A" w:rsidRPr="00A762C1" w14:paraId="5BF2226F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5C9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DA68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A19F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Manažment – vedenie obchodnej prevádzky, organizácia práce, evidencia zamestnancov.</w:t>
            </w:r>
          </w:p>
        </w:tc>
      </w:tr>
      <w:tr w:rsidR="00D4545A" w:rsidRPr="00A762C1" w14:paraId="5DF15934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D5B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9BB5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3A82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Vnútropodniková komunikácia - porady, rozhovory, výberové pohovory, tok informácií, písomnosti dokumentačného charakteru.</w:t>
            </w:r>
          </w:p>
        </w:tc>
      </w:tr>
      <w:tr w:rsidR="00D4545A" w:rsidRPr="00A762C1" w14:paraId="2B45A750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00C7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8073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6916C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Personálne činnosti, odmeňovanie, príprava a vzdelávanie pracovníkov.</w:t>
            </w:r>
          </w:p>
        </w:tc>
      </w:tr>
      <w:tr w:rsidR="00D4545A" w:rsidRPr="00A762C1" w14:paraId="7A99DD84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820E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0C55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EA08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Dochádzkový systém, plánovanie dochádzky, ochrana zdravia na pracovisku, evidencia úrazov, produktivita práce .</w:t>
            </w:r>
          </w:p>
        </w:tc>
      </w:tr>
      <w:tr w:rsidR="00D4545A" w:rsidRPr="00A762C1" w14:paraId="3EE9C1F7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FC0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61C0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C80F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Plánovanie, spracovanie štatistík kvalitatívnych a kvantitatívnych cieľov, reporty.</w:t>
            </w:r>
          </w:p>
        </w:tc>
      </w:tr>
      <w:tr w:rsidR="00D4545A" w:rsidRPr="00A762C1" w14:paraId="03D77470" w14:textId="77777777" w:rsidTr="00025F82">
        <w:trPr>
          <w:trHeight w:val="6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E464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AAFD" w14:textId="77777777" w:rsidR="00D4545A" w:rsidRPr="00A762C1" w:rsidRDefault="00D4545A">
            <w:pPr>
              <w:autoSpaceDE w:val="0"/>
              <w:autoSpaceDN w:val="0"/>
              <w:adjustRightInd w:val="0"/>
              <w:ind w:right="-233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CA3E0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Vnútropodniková korešpondencia, obeh dokladov, písomnosti dokumentačného charakteru, systém uloženia a archivácie  písomností, registratúrny plán.</w:t>
            </w:r>
          </w:p>
        </w:tc>
      </w:tr>
      <w:tr w:rsidR="00D4545A" w:rsidRPr="00A762C1" w14:paraId="484FF2EF" w14:textId="77777777" w:rsidTr="00BD4428">
        <w:trPr>
          <w:trHeight w:val="28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98AB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C9DC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Práca s informačnými komunikačnými a digitálnymi technológiami (IKDT).</w:t>
            </w:r>
          </w:p>
        </w:tc>
      </w:tr>
      <w:tr w:rsidR="00D4545A" w:rsidRPr="00A762C1" w14:paraId="0C99FB8B" w14:textId="77777777" w:rsidTr="00BD4428">
        <w:trPr>
          <w:trHeight w:val="23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97F6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89BE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 xml:space="preserve">Prezentácia firmy, značky produktov, marketingové nástroje.  </w:t>
            </w:r>
          </w:p>
        </w:tc>
      </w:tr>
      <w:tr w:rsidR="00D4545A" w:rsidRPr="00A762C1" w14:paraId="204CEE46" w14:textId="77777777" w:rsidTr="00BD4428">
        <w:trPr>
          <w:trHeight w:val="3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BBD9" w14:textId="77777777" w:rsidR="00D4545A" w:rsidRPr="00A762C1" w:rsidRDefault="00D4545A" w:rsidP="001A5AB3">
            <w:pPr>
              <w:autoSpaceDE w:val="0"/>
              <w:autoSpaceDN w:val="0"/>
              <w:adjustRightInd w:val="0"/>
              <w:spacing w:line="276" w:lineRule="auto"/>
              <w:ind w:right="-233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17B9" w14:textId="77777777" w:rsidR="00D4545A" w:rsidRPr="00A762C1" w:rsidRDefault="00D4545A">
            <w:pPr>
              <w:autoSpaceDE w:val="0"/>
              <w:autoSpaceDN w:val="0"/>
              <w:adjustRightInd w:val="0"/>
              <w:ind w:right="177"/>
              <w:jc w:val="both"/>
              <w:rPr>
                <w:rFonts w:ascii="Roboto Light" w:hAnsi="Roboto Light" w:cstheme="minorHAnsi"/>
                <w:sz w:val="18"/>
                <w:szCs w:val="18"/>
              </w:rPr>
            </w:pPr>
            <w:r w:rsidRPr="00A762C1">
              <w:rPr>
                <w:rFonts w:ascii="Roboto Light" w:hAnsi="Roboto Light" w:cstheme="minorHAnsi"/>
                <w:sz w:val="18"/>
                <w:szCs w:val="18"/>
              </w:rPr>
              <w:t>Práca s aplikáciami a ich využiteľnosť v obchodnej prevádzke.</w:t>
            </w:r>
          </w:p>
        </w:tc>
      </w:tr>
    </w:tbl>
    <w:p w14:paraId="425DB3A5" w14:textId="77777777" w:rsidR="00D4545A" w:rsidRPr="00A762C1" w:rsidRDefault="00D4545A" w:rsidP="00D4545A">
      <w:pPr>
        <w:autoSpaceDE w:val="0"/>
        <w:autoSpaceDN w:val="0"/>
        <w:adjustRightInd w:val="0"/>
        <w:spacing w:after="0" w:line="276" w:lineRule="auto"/>
        <w:ind w:right="-141"/>
        <w:jc w:val="both"/>
        <w:rPr>
          <w:rFonts w:ascii="Roboto Light" w:hAnsi="Roboto Light" w:cstheme="minorHAnsi"/>
          <w:color w:val="000000"/>
          <w:sz w:val="18"/>
          <w:szCs w:val="18"/>
        </w:rPr>
      </w:pPr>
    </w:p>
    <w:p w14:paraId="1FC18DF8" w14:textId="77777777" w:rsidR="00D4545A" w:rsidRPr="00EF24BF" w:rsidRDefault="00D4545A" w:rsidP="00201EEB">
      <w:pPr>
        <w:pStyle w:val="RZTelo"/>
        <w:numPr>
          <w:ilvl w:val="0"/>
          <w:numId w:val="26"/>
        </w:numPr>
      </w:pPr>
      <w:r w:rsidRPr="00EF24BF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5F703271" w14:textId="77777777" w:rsidR="00D4545A" w:rsidRPr="00EF24BF" w:rsidRDefault="00D4545A" w:rsidP="00201EEB">
      <w:pPr>
        <w:pStyle w:val="RZTelo"/>
        <w:numPr>
          <w:ilvl w:val="0"/>
          <w:numId w:val="26"/>
        </w:numPr>
      </w:pPr>
      <w:r w:rsidRPr="00EF24BF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6E4C0099" w14:textId="77777777" w:rsidR="00D4545A" w:rsidRPr="00EF24BF" w:rsidRDefault="00D4545A" w:rsidP="00201EEB">
      <w:pPr>
        <w:pStyle w:val="RZTelo"/>
        <w:numPr>
          <w:ilvl w:val="0"/>
          <w:numId w:val="26"/>
        </w:numPr>
      </w:pPr>
      <w:r w:rsidRPr="00EF24BF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4BFEED5" w14:textId="77777777" w:rsidR="00D4545A" w:rsidRPr="00EF24BF" w:rsidRDefault="00D4545A" w:rsidP="00201EEB">
      <w:pPr>
        <w:pStyle w:val="RZTelo"/>
        <w:numPr>
          <w:ilvl w:val="0"/>
          <w:numId w:val="27"/>
        </w:numPr>
      </w:pPr>
      <w:r w:rsidRPr="00EF24BF">
        <w:t xml:space="preserve">spôsobilosť konať samostatne v spoločenskom a pracovnom živote, </w:t>
      </w:r>
    </w:p>
    <w:p w14:paraId="023A47F6" w14:textId="77777777" w:rsidR="00D4545A" w:rsidRPr="00EF24BF" w:rsidRDefault="00D4545A" w:rsidP="00201EEB">
      <w:pPr>
        <w:pStyle w:val="RZTelo"/>
        <w:numPr>
          <w:ilvl w:val="0"/>
          <w:numId w:val="27"/>
        </w:numPr>
      </w:pPr>
      <w:r w:rsidRPr="00EF24BF">
        <w:t xml:space="preserve">spôsobilosť interaktívne používať vedomosti, informačné a komunikačné technológie, </w:t>
      </w:r>
    </w:p>
    <w:p w14:paraId="10E74F1C" w14:textId="77777777" w:rsidR="00D4545A" w:rsidRPr="00EF24BF" w:rsidRDefault="00D4545A" w:rsidP="00201EEB">
      <w:pPr>
        <w:pStyle w:val="RZTelo"/>
        <w:numPr>
          <w:ilvl w:val="0"/>
          <w:numId w:val="27"/>
        </w:numPr>
      </w:pPr>
      <w:r w:rsidRPr="00EF24BF">
        <w:t xml:space="preserve">schopnosť pracovať v rôznorodých skupinách. </w:t>
      </w:r>
    </w:p>
    <w:p w14:paraId="14D29522" w14:textId="77777777" w:rsidR="00D4545A" w:rsidRPr="00EF24BF" w:rsidRDefault="00D4545A" w:rsidP="00201EEB">
      <w:pPr>
        <w:pStyle w:val="RZTelo"/>
        <w:numPr>
          <w:ilvl w:val="0"/>
          <w:numId w:val="26"/>
        </w:numPr>
      </w:pPr>
      <w:r w:rsidRPr="00EF24BF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6DAFE70E" w14:textId="77777777" w:rsidR="00D4545A" w:rsidRPr="00EF24BF" w:rsidRDefault="00D4545A" w:rsidP="00201EEB">
      <w:pPr>
        <w:pStyle w:val="RZTelo"/>
        <w:numPr>
          <w:ilvl w:val="0"/>
          <w:numId w:val="26"/>
        </w:numPr>
      </w:pPr>
      <w:r w:rsidRPr="00EF24BF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4FAC8B2F" w14:textId="77777777" w:rsidR="00BD4428" w:rsidRDefault="00BD4428" w:rsidP="00D4545A">
      <w:pPr>
        <w:pStyle w:val="Bezriadkovania"/>
        <w:ind w:right="-141"/>
        <w:rPr>
          <w:rFonts w:cstheme="minorHAnsi"/>
        </w:rPr>
      </w:pPr>
    </w:p>
    <w:p w14:paraId="24D88D94" w14:textId="2DDB5403" w:rsidR="00D4545A" w:rsidRPr="00EF24BF" w:rsidRDefault="00D4545A" w:rsidP="008344C6">
      <w:pPr>
        <w:pStyle w:val="RZNadpis-tlaovsprva"/>
        <w:numPr>
          <w:ilvl w:val="0"/>
          <w:numId w:val="1"/>
        </w:numPr>
      </w:pPr>
      <w:bookmarkStart w:id="1" w:name="_Toc527991670"/>
      <w:r w:rsidRPr="00EF24BF">
        <w:t>Praktická časť odbornej zložky maturitnej skúšky</w:t>
      </w:r>
      <w:bookmarkEnd w:id="1"/>
      <w:r w:rsidRPr="00EF24BF">
        <w:t xml:space="preserve"> </w:t>
      </w:r>
    </w:p>
    <w:p w14:paraId="22BC2F86" w14:textId="77777777" w:rsidR="00D4545A" w:rsidRDefault="00D4545A" w:rsidP="00D4545A">
      <w:pPr>
        <w:pStyle w:val="Bezriadkovania"/>
        <w:ind w:right="-141"/>
        <w:rPr>
          <w:rFonts w:asciiTheme="minorHAnsi" w:hAnsiTheme="minorHAnsi" w:cstheme="minorHAnsi"/>
        </w:rPr>
      </w:pPr>
    </w:p>
    <w:p w14:paraId="2877E978" w14:textId="1BAEBC0C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>Praktick</w:t>
      </w:r>
      <w:r w:rsidR="00BD4428">
        <w:t>ou</w:t>
      </w:r>
      <w:r w:rsidRPr="00EF24BF">
        <w:t xml:space="preserve"> časť</w:t>
      </w:r>
      <w:r w:rsidR="00CB33D2">
        <w:t>ou odbornej zložky maturitnej skúšky</w:t>
      </w:r>
      <w:r w:rsidRPr="00EF24BF">
        <w:t xml:space="preserve"> sa overujú zručnosti a schopnosti žiaka v zadanej téme formou spracovania cvičnej alebo podnikovej úlohy.</w:t>
      </w:r>
    </w:p>
    <w:p w14:paraId="1B446681" w14:textId="77777777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lastRenderedPageBreak/>
        <w:t>Praktická časť odbornej zložky maturitnej skúšky sa koná vo forme skúšobnej úlohy komplexného charakteru ako „cvičná úloha“ alebo „podniková úloha“.</w:t>
      </w:r>
    </w:p>
    <w:p w14:paraId="2A1D2866" w14:textId="77777777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>Parametre praktickej časti odbornej zložky maturitnej skúšky:</w:t>
      </w:r>
    </w:p>
    <w:p w14:paraId="3BA39A1C" w14:textId="452F911D" w:rsidR="00D4545A" w:rsidRPr="00EF24BF" w:rsidRDefault="00D4545A" w:rsidP="00201EEB">
      <w:pPr>
        <w:pStyle w:val="RZTelo"/>
        <w:numPr>
          <w:ilvl w:val="0"/>
          <w:numId w:val="29"/>
        </w:numPr>
      </w:pPr>
      <w:r w:rsidRPr="00EF24BF">
        <w:t>Na praktickú časť odbornej zložky maturitnej skúšky formou skúšobnej úlohy sa určia témy podľa náročnosti a špecifík odboru vzdelávania. Určí sa 1 až 1</w:t>
      </w:r>
      <w:r w:rsidR="008344C6">
        <w:t>5</w:t>
      </w:r>
      <w:r w:rsidRPr="00EF24BF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FC3DA9">
        <w:t>Republikovej únie zamestnávateľov</w:t>
      </w:r>
      <w:r w:rsidRPr="00EF24BF">
        <w:t>.</w:t>
      </w:r>
    </w:p>
    <w:p w14:paraId="0E5C01D6" w14:textId="2C4D721A" w:rsidR="00D4545A" w:rsidRPr="00EF24BF" w:rsidRDefault="00D4545A" w:rsidP="00201EEB">
      <w:pPr>
        <w:pStyle w:val="RZTelo"/>
        <w:numPr>
          <w:ilvl w:val="0"/>
          <w:numId w:val="29"/>
        </w:numPr>
      </w:pPr>
      <w:r w:rsidRPr="00EF24BF">
        <w:t>Praktická časť odbornej zložky maturitnej skúšky formou skúšobnej úlohy vrátane odborného rozhovoru trvá najmenej 2 hodiny a najviac 5 hodín, pričom do celkovej dĺžky sa započítava aj prestávka v rozsahu do 30 minút.</w:t>
      </w:r>
    </w:p>
    <w:p w14:paraId="7ABF242A" w14:textId="5F33F651" w:rsidR="00D4545A" w:rsidRPr="00EF24BF" w:rsidRDefault="00D4545A" w:rsidP="00201EEB">
      <w:pPr>
        <w:pStyle w:val="RZTelo"/>
        <w:numPr>
          <w:ilvl w:val="0"/>
          <w:numId w:val="29"/>
        </w:numPr>
        <w:rPr>
          <w:color w:val="FF0000"/>
        </w:rPr>
      </w:pPr>
      <w:r w:rsidRPr="00EF24BF">
        <w:t>Pri konaní praktickej časti odbornej zložky maturitnej skúšky sa za jednu hodinu maturitnej skúšky považuje čas 60 minút.</w:t>
      </w:r>
    </w:p>
    <w:p w14:paraId="25188400" w14:textId="321F082B" w:rsidR="00D4545A" w:rsidRDefault="00D4545A" w:rsidP="00201EEB">
      <w:pPr>
        <w:pStyle w:val="RZTelo"/>
        <w:numPr>
          <w:ilvl w:val="0"/>
          <w:numId w:val="29"/>
        </w:numPr>
      </w:pPr>
      <w:r w:rsidRPr="00EF24BF"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6B89205A" w14:textId="04CFB6F1" w:rsidR="00FC3DA9" w:rsidRPr="00EF24BF" w:rsidRDefault="00FC3DA9" w:rsidP="00201EEB">
      <w:pPr>
        <w:pStyle w:val="RZTelo"/>
        <w:numPr>
          <w:ilvl w:val="0"/>
          <w:numId w:val="29"/>
        </w:numPr>
      </w:pPr>
      <w:r>
        <w:t>Praktická časť odbornej zložky maturitnej skúšky je neverejná.</w:t>
      </w:r>
    </w:p>
    <w:p w14:paraId="388CCBF7" w14:textId="77777777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>Žiak v praktickej časti maturitnej skúšky formou skúšobnej úlohy preukazuje, že je spôsobilý:</w:t>
      </w:r>
    </w:p>
    <w:p w14:paraId="0C79A604" w14:textId="77777777" w:rsidR="00D4545A" w:rsidRPr="00EF24BF" w:rsidRDefault="00D4545A" w:rsidP="0011222F">
      <w:pPr>
        <w:pStyle w:val="RZTelo"/>
        <w:numPr>
          <w:ilvl w:val="0"/>
          <w:numId w:val="30"/>
        </w:numPr>
        <w:rPr>
          <w:rFonts w:cs="Calibri"/>
        </w:rPr>
      </w:pPr>
      <w:r w:rsidRPr="00EF24BF">
        <w:rPr>
          <w:rFonts w:cs="Calibri"/>
        </w:rPr>
        <w:t>pracovnú úlohu analyzovať, zaobstarať si informácie, vyhodnotiť a vybrať postup spracovania úloh z hospodárneho, bezpečnostného a ekologického pohľadu,</w:t>
      </w:r>
    </w:p>
    <w:p w14:paraId="31E28E6B" w14:textId="77777777" w:rsidR="00D4545A" w:rsidRPr="00EF24BF" w:rsidRDefault="00D4545A" w:rsidP="0011222F">
      <w:pPr>
        <w:pStyle w:val="RZTelo"/>
        <w:numPr>
          <w:ilvl w:val="0"/>
          <w:numId w:val="30"/>
        </w:numPr>
        <w:rPr>
          <w:rFonts w:cs="Calibri"/>
        </w:rPr>
      </w:pPr>
      <w:r w:rsidRPr="00EF24BF">
        <w:rPr>
          <w:rFonts w:cs="Calibri"/>
        </w:rPr>
        <w:t>naplánovať fázy realizácie úlohy, určiť čiastkové úlohy smerujúce k realizácii úlohy,</w:t>
      </w:r>
    </w:p>
    <w:p w14:paraId="5B7E63BB" w14:textId="77777777" w:rsidR="00D4545A" w:rsidRPr="00EF24BF" w:rsidRDefault="00D4545A" w:rsidP="0011222F">
      <w:pPr>
        <w:pStyle w:val="RZTelo"/>
        <w:numPr>
          <w:ilvl w:val="0"/>
          <w:numId w:val="30"/>
        </w:numPr>
        <w:rPr>
          <w:rFonts w:cs="Calibri"/>
        </w:rPr>
      </w:pPr>
      <w:r w:rsidRPr="00EF24BF">
        <w:rPr>
          <w:rFonts w:cs="Calibri"/>
        </w:rPr>
        <w:t>zohľadniť miesta realizácie úlohy,</w:t>
      </w:r>
    </w:p>
    <w:p w14:paraId="1AC4D401" w14:textId="77777777" w:rsidR="00D4545A" w:rsidRPr="00EF24BF" w:rsidRDefault="00D4545A" w:rsidP="0011222F">
      <w:pPr>
        <w:pStyle w:val="RZTelo"/>
        <w:numPr>
          <w:ilvl w:val="0"/>
          <w:numId w:val="30"/>
        </w:numPr>
        <w:rPr>
          <w:rFonts w:cs="Calibri"/>
        </w:rPr>
      </w:pPr>
      <w:r w:rsidRPr="00EF24BF">
        <w:rPr>
          <w:rFonts w:cs="Calibri"/>
        </w:rPr>
        <w:t xml:space="preserve">dodržiavať  </w:t>
      </w:r>
      <w:r w:rsidRPr="00EF24BF">
        <w:rPr>
          <w:rFonts w:cs="Calibri"/>
          <w:bCs/>
        </w:rPr>
        <w:t>hygienické predpisy a BOZP na obchodnej prevádzke.</w:t>
      </w:r>
    </w:p>
    <w:p w14:paraId="0C05E064" w14:textId="437290DA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Príklady okruhov jednotlivých úloh, ktoré musí praktická časť skúšky zahŕňať podľa zamerania </w:t>
      </w:r>
      <w:r w:rsidR="0011222F">
        <w:t>zamestnávateľa</w:t>
      </w:r>
      <w:r w:rsidRPr="00EF24BF">
        <w:t>:</w:t>
      </w:r>
    </w:p>
    <w:p w14:paraId="587E0E61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príprava tovaru na predaj,</w:t>
      </w:r>
    </w:p>
    <w:p w14:paraId="76FA85F6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príprava predajných priestorov, strojov a zariadení pri predaji,</w:t>
      </w:r>
    </w:p>
    <w:p w14:paraId="03F22FB3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kontrola kvality tovaru,</w:t>
      </w:r>
    </w:p>
    <w:p w14:paraId="7D1C86EB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prebierka tovaru,</w:t>
      </w:r>
    </w:p>
    <w:p w14:paraId="4A70DB9C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ošetrovanie tovaru na predajni,</w:t>
      </w:r>
    </w:p>
    <w:p w14:paraId="66A5BB6C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proces predaja – obsluha zákazníka,</w:t>
      </w:r>
    </w:p>
    <w:p w14:paraId="7F141092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prezentácia tovaru zákazníkovi,</w:t>
      </w:r>
    </w:p>
    <w:p w14:paraId="3FCCB849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komunikácia so zákazníkom,</w:t>
      </w:r>
    </w:p>
    <w:p w14:paraId="2BC69D1D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lastRenderedPageBreak/>
        <w:t>zrealizovanie predaja a platby za tovar,</w:t>
      </w:r>
    </w:p>
    <w:p w14:paraId="7D863E25" w14:textId="77777777" w:rsidR="00D4545A" w:rsidRPr="00EF24BF" w:rsidRDefault="00D4545A" w:rsidP="0011222F">
      <w:pPr>
        <w:pStyle w:val="RZTelo"/>
        <w:numPr>
          <w:ilvl w:val="0"/>
          <w:numId w:val="31"/>
        </w:numPr>
      </w:pPr>
      <w:r w:rsidRPr="00EF24BF">
        <w:t>iné.</w:t>
      </w:r>
    </w:p>
    <w:p w14:paraId="220AFEC4" w14:textId="77777777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 xml:space="preserve"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pod.. </w:t>
      </w:r>
    </w:p>
    <w:p w14:paraId="1ADC5948" w14:textId="77777777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>V rámci skúšobnej úlohy musia byť preukázané predovšetkým vykonané činnosti:</w:t>
      </w:r>
    </w:p>
    <w:p w14:paraId="1259DBDA" w14:textId="77777777" w:rsidR="00D4545A" w:rsidRPr="00EF24BF" w:rsidRDefault="00D4545A" w:rsidP="0011222F">
      <w:pPr>
        <w:pStyle w:val="RZTelo"/>
        <w:ind w:left="720"/>
        <w:rPr>
          <w:u w:val="single"/>
        </w:rPr>
      </w:pPr>
      <w:r w:rsidRPr="00EF24BF">
        <w:rPr>
          <w:u w:val="single"/>
        </w:rPr>
        <w:t>Práca s IKDT:</w:t>
      </w:r>
    </w:p>
    <w:p w14:paraId="1C53F29E" w14:textId="38850C38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prezentácia procesov v obchodnej prevádzke s využitím aplikačného firemného softvéru</w:t>
      </w:r>
    </w:p>
    <w:p w14:paraId="5B8F689F" w14:textId="1D133830" w:rsidR="00D4545A" w:rsidRPr="00EF24BF" w:rsidRDefault="00D4545A" w:rsidP="0011222F">
      <w:pPr>
        <w:pStyle w:val="RZTelo"/>
        <w:ind w:left="720"/>
      </w:pPr>
      <w:r w:rsidRPr="00EF24BF">
        <w:rPr>
          <w:u w:val="single"/>
        </w:rPr>
        <w:t xml:space="preserve">Praktické činnosti v obchodnej prevádzke – podľa zamerania </w:t>
      </w:r>
      <w:r w:rsidR="0011222F">
        <w:rPr>
          <w:u w:val="single"/>
        </w:rPr>
        <w:t>zamestnávateľ</w:t>
      </w:r>
      <w:r w:rsidRPr="00EF24BF">
        <w:t>:</w:t>
      </w:r>
    </w:p>
    <w:p w14:paraId="27AD71B5" w14:textId="084D1B8D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predajný proces</w:t>
      </w:r>
    </w:p>
    <w:p w14:paraId="43EFED58" w14:textId="1126A98C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orientácia v ponúkanom sortimente</w:t>
      </w:r>
    </w:p>
    <w:p w14:paraId="66711279" w14:textId="1343119D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odbornosť a kultúrnosť predaja</w:t>
      </w:r>
    </w:p>
    <w:p w14:paraId="1ADE8D11" w14:textId="0F077EE4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predvedenie procesov súvisiacich s manažmentom a marketingom</w:t>
      </w:r>
    </w:p>
    <w:p w14:paraId="66D6883C" w14:textId="2D9BB5EA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dodržiavanie platných predpisov pri predaji tovaru</w:t>
      </w:r>
    </w:p>
    <w:p w14:paraId="4F355570" w14:textId="499E979E" w:rsidR="00D4545A" w:rsidRPr="00EF24BF" w:rsidRDefault="00D4545A" w:rsidP="00201EEB">
      <w:pPr>
        <w:pStyle w:val="RZTelo"/>
        <w:numPr>
          <w:ilvl w:val="1"/>
          <w:numId w:val="28"/>
        </w:numPr>
      </w:pPr>
      <w:r w:rsidRPr="00EF24BF">
        <w:t>práca s elektronickou registračnou pokladnicou</w:t>
      </w:r>
    </w:p>
    <w:p w14:paraId="4C1B9C41" w14:textId="6C4BB3BA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 xml:space="preserve">Na hodnotenie skúšobnej úlohy sú smerodajné nasledovné kritériá podľa zamerania </w:t>
      </w:r>
      <w:r w:rsidR="0011222F">
        <w:t>zamestnávateľa</w:t>
      </w:r>
      <w:r w:rsidRPr="00EF24BF">
        <w:t>:</w:t>
      </w:r>
    </w:p>
    <w:p w14:paraId="5A463909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znalosť predajného procesu – spôsob obsluhy zákazníka</w:t>
      </w:r>
    </w:p>
    <w:p w14:paraId="5306FCCA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znalosť ponúkaného sortimentu</w:t>
      </w:r>
    </w:p>
    <w:p w14:paraId="4E1CA826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odbornosť a kultúrnosť predaja</w:t>
      </w:r>
    </w:p>
    <w:p w14:paraId="3C6BA0AF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dodržiavanie platných predpisov pri predaji tovaru</w:t>
      </w:r>
    </w:p>
    <w:p w14:paraId="08001C1D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práca s elektronickou registračnou pokladnicou</w:t>
      </w:r>
    </w:p>
    <w:p w14:paraId="07434367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prezentačné a komunikačné zručnosti</w:t>
      </w:r>
    </w:p>
    <w:p w14:paraId="3A7D891B" w14:textId="77777777" w:rsidR="00D4545A" w:rsidRPr="00EF24BF" w:rsidRDefault="00D4545A" w:rsidP="0011222F">
      <w:pPr>
        <w:pStyle w:val="RZTelo"/>
        <w:numPr>
          <w:ilvl w:val="0"/>
          <w:numId w:val="32"/>
        </w:numPr>
      </w:pPr>
      <w:r w:rsidRPr="00EF24BF">
        <w:t>znalosť riešenia reklamácií a sťažností zákazníka</w:t>
      </w:r>
    </w:p>
    <w:p w14:paraId="7D019D9B" w14:textId="77777777" w:rsidR="00D4545A" w:rsidRPr="00EF24BF" w:rsidRDefault="00D4545A" w:rsidP="00201EEB">
      <w:pPr>
        <w:pStyle w:val="RZTelo"/>
        <w:numPr>
          <w:ilvl w:val="0"/>
          <w:numId w:val="28"/>
        </w:numPr>
      </w:pPr>
      <w:r w:rsidRPr="00EF24BF">
        <w:t>Hodnotenie praktickej časti skúšky sa rozdeľuje na 3 časti:</w:t>
      </w:r>
    </w:p>
    <w:p w14:paraId="42084A7B" w14:textId="77777777" w:rsidR="00D4545A" w:rsidRPr="00EF24BF" w:rsidRDefault="00D4545A" w:rsidP="00467B64">
      <w:pPr>
        <w:pStyle w:val="RZTelo"/>
        <w:numPr>
          <w:ilvl w:val="0"/>
          <w:numId w:val="33"/>
        </w:numPr>
      </w:pPr>
      <w:r w:rsidRPr="00EF24BF">
        <w:t>príprava a plánovanie – 20% (0 - 20 bodov)</w:t>
      </w:r>
    </w:p>
    <w:p w14:paraId="531E1E3C" w14:textId="77777777" w:rsidR="00D4545A" w:rsidRPr="00EF24BF" w:rsidRDefault="00D4545A" w:rsidP="00467B64">
      <w:pPr>
        <w:pStyle w:val="RZTelo"/>
        <w:numPr>
          <w:ilvl w:val="0"/>
          <w:numId w:val="33"/>
        </w:numPr>
      </w:pPr>
      <w:r w:rsidRPr="00EF24BF">
        <w:t>realizácia pracovnej činnosti – 60% (0 - 60 bodov)</w:t>
      </w:r>
    </w:p>
    <w:p w14:paraId="457ABD90" w14:textId="77777777" w:rsidR="00D4545A" w:rsidRPr="00EF24BF" w:rsidRDefault="00D4545A" w:rsidP="00467B64">
      <w:pPr>
        <w:pStyle w:val="RZTelo"/>
        <w:numPr>
          <w:ilvl w:val="0"/>
          <w:numId w:val="33"/>
        </w:numPr>
      </w:pPr>
      <w:r w:rsidRPr="00EF24BF">
        <w:t>riadenie kvality, dodržiavanie BOZP – 20 % (0 - 20 bodov)</w:t>
      </w:r>
    </w:p>
    <w:sectPr w:rsidR="00D4545A" w:rsidRPr="00EF24BF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047232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04C08"/>
    <w:multiLevelType w:val="hybridMultilevel"/>
    <w:tmpl w:val="165ADE4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2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B24C6F"/>
    <w:multiLevelType w:val="hybridMultilevel"/>
    <w:tmpl w:val="9F4A789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290A7F"/>
    <w:multiLevelType w:val="hybridMultilevel"/>
    <w:tmpl w:val="9666438C"/>
    <w:lvl w:ilvl="0" w:tplc="041B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B4A5D"/>
    <w:multiLevelType w:val="hybridMultilevel"/>
    <w:tmpl w:val="3A7049B0"/>
    <w:lvl w:ilvl="0" w:tplc="A95805CA">
      <w:start w:val="1"/>
      <w:numFmt w:val="decimal"/>
      <w:lvlText w:val="(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82215"/>
    <w:multiLevelType w:val="hybridMultilevel"/>
    <w:tmpl w:val="1040DB24"/>
    <w:lvl w:ilvl="0" w:tplc="3DF2C012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00317"/>
    <w:multiLevelType w:val="hybridMultilevel"/>
    <w:tmpl w:val="E72C2470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408E0EC0">
      <w:start w:val="1"/>
      <w:numFmt w:val="decimal"/>
      <w:lvlText w:val="%2."/>
      <w:lvlJc w:val="left"/>
      <w:pPr>
        <w:ind w:left="1210" w:hanging="360"/>
      </w:pPr>
      <w:rPr>
        <w:rFonts w:hint="default"/>
        <w:b/>
        <w:bCs w:val="0"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410BB"/>
    <w:multiLevelType w:val="hybridMultilevel"/>
    <w:tmpl w:val="F0A2FCA8"/>
    <w:lvl w:ilvl="0" w:tplc="F6E0A98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297DF7"/>
    <w:multiLevelType w:val="hybridMultilevel"/>
    <w:tmpl w:val="76E845A6"/>
    <w:lvl w:ilvl="0" w:tplc="A95805CA">
      <w:start w:val="1"/>
      <w:numFmt w:val="decimal"/>
      <w:lvlText w:val="(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477667F"/>
    <w:multiLevelType w:val="hybridMultilevel"/>
    <w:tmpl w:val="BDBA1456"/>
    <w:lvl w:ilvl="0" w:tplc="0BEA6A44">
      <w:start w:val="3"/>
      <w:numFmt w:val="bullet"/>
      <w:lvlText w:val="-"/>
      <w:lvlJc w:val="left"/>
      <w:pPr>
        <w:ind w:left="1333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15" w15:restartNumberingAfterBreak="0">
    <w:nsid w:val="44EC63B6"/>
    <w:multiLevelType w:val="hybridMultilevel"/>
    <w:tmpl w:val="468015B6"/>
    <w:lvl w:ilvl="0" w:tplc="29B0B57E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4F3F6BEC"/>
    <w:multiLevelType w:val="hybridMultilevel"/>
    <w:tmpl w:val="11DC71AA"/>
    <w:lvl w:ilvl="0" w:tplc="971480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A4069"/>
    <w:multiLevelType w:val="hybridMultilevel"/>
    <w:tmpl w:val="DBEEE5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2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5C1AC1"/>
    <w:multiLevelType w:val="hybridMultilevel"/>
    <w:tmpl w:val="1D860D12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CDD4A3B"/>
    <w:multiLevelType w:val="hybridMultilevel"/>
    <w:tmpl w:val="DE02A6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52CC8"/>
    <w:multiLevelType w:val="hybridMultilevel"/>
    <w:tmpl w:val="C380A9F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2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A2380"/>
    <w:multiLevelType w:val="hybridMultilevel"/>
    <w:tmpl w:val="1276ADFE"/>
    <w:lvl w:ilvl="0" w:tplc="F6E0A98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71B6C528">
      <w:start w:val="2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C6CED"/>
    <w:multiLevelType w:val="hybridMultilevel"/>
    <w:tmpl w:val="183E6EC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2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7C330D"/>
    <w:multiLevelType w:val="hybridMultilevel"/>
    <w:tmpl w:val="DC2AD9F4"/>
    <w:lvl w:ilvl="0" w:tplc="3F4EFD02">
      <w:start w:val="1"/>
      <w:numFmt w:val="decimal"/>
      <w:lvlText w:val="%1.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931" w:hanging="360"/>
      </w:pPr>
    </w:lvl>
    <w:lvl w:ilvl="2" w:tplc="041B001B">
      <w:start w:val="1"/>
      <w:numFmt w:val="lowerRoman"/>
      <w:lvlText w:val="%3."/>
      <w:lvlJc w:val="right"/>
      <w:pPr>
        <w:ind w:left="2651" w:hanging="180"/>
      </w:pPr>
    </w:lvl>
    <w:lvl w:ilvl="3" w:tplc="041B000F">
      <w:start w:val="1"/>
      <w:numFmt w:val="decimal"/>
      <w:lvlText w:val="%4."/>
      <w:lvlJc w:val="left"/>
      <w:pPr>
        <w:ind w:left="3371" w:hanging="360"/>
      </w:pPr>
    </w:lvl>
    <w:lvl w:ilvl="4" w:tplc="041B0019">
      <w:start w:val="1"/>
      <w:numFmt w:val="lowerLetter"/>
      <w:lvlText w:val="%5."/>
      <w:lvlJc w:val="left"/>
      <w:pPr>
        <w:ind w:left="4091" w:hanging="360"/>
      </w:pPr>
    </w:lvl>
    <w:lvl w:ilvl="5" w:tplc="041B001B">
      <w:start w:val="1"/>
      <w:numFmt w:val="lowerRoman"/>
      <w:lvlText w:val="%6."/>
      <w:lvlJc w:val="right"/>
      <w:pPr>
        <w:ind w:left="4811" w:hanging="180"/>
      </w:pPr>
    </w:lvl>
    <w:lvl w:ilvl="6" w:tplc="041B000F">
      <w:start w:val="1"/>
      <w:numFmt w:val="decimal"/>
      <w:lvlText w:val="%7."/>
      <w:lvlJc w:val="left"/>
      <w:pPr>
        <w:ind w:left="5531" w:hanging="360"/>
      </w:pPr>
    </w:lvl>
    <w:lvl w:ilvl="7" w:tplc="041B0019">
      <w:start w:val="1"/>
      <w:numFmt w:val="lowerLetter"/>
      <w:lvlText w:val="%8."/>
      <w:lvlJc w:val="left"/>
      <w:pPr>
        <w:ind w:left="6251" w:hanging="360"/>
      </w:pPr>
    </w:lvl>
    <w:lvl w:ilvl="8" w:tplc="041B001B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93C3951"/>
    <w:multiLevelType w:val="hybridMultilevel"/>
    <w:tmpl w:val="1FD0B4A2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20F1B"/>
    <w:multiLevelType w:val="hybridMultilevel"/>
    <w:tmpl w:val="EBD0186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2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23"/>
  </w:num>
  <w:num w:numId="2" w16cid:durableId="176578362">
    <w:abstractNumId w:val="0"/>
  </w:num>
  <w:num w:numId="3" w16cid:durableId="872496343">
    <w:abstractNumId w:val="12"/>
  </w:num>
  <w:num w:numId="4" w16cid:durableId="2276116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5945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9007948">
    <w:abstractNumId w:val="16"/>
  </w:num>
  <w:num w:numId="7" w16cid:durableId="4608078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52207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88612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874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250518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4403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0207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41890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4277690">
    <w:abstractNumId w:val="7"/>
  </w:num>
  <w:num w:numId="16" w16cid:durableId="13901564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89487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0177325">
    <w:abstractNumId w:val="19"/>
  </w:num>
  <w:num w:numId="19" w16cid:durableId="662052822">
    <w:abstractNumId w:val="14"/>
  </w:num>
  <w:num w:numId="20" w16cid:durableId="7852004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0076359">
    <w:abstractNumId w:val="20"/>
  </w:num>
  <w:num w:numId="22" w16cid:durableId="1900676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54571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8777480">
    <w:abstractNumId w:val="9"/>
  </w:num>
  <w:num w:numId="25" w16cid:durableId="156701183">
    <w:abstractNumId w:val="3"/>
  </w:num>
  <w:num w:numId="26" w16cid:durableId="301815584">
    <w:abstractNumId w:val="10"/>
  </w:num>
  <w:num w:numId="27" w16cid:durableId="1969047798">
    <w:abstractNumId w:val="2"/>
  </w:num>
  <w:num w:numId="28" w16cid:durableId="791359170">
    <w:abstractNumId w:val="26"/>
  </w:num>
  <w:num w:numId="29" w16cid:durableId="364983469">
    <w:abstractNumId w:val="1"/>
  </w:num>
  <w:num w:numId="30" w16cid:durableId="22557579">
    <w:abstractNumId w:val="27"/>
  </w:num>
  <w:num w:numId="31" w16cid:durableId="850605562">
    <w:abstractNumId w:val="30"/>
  </w:num>
  <w:num w:numId="32" w16cid:durableId="1299604258">
    <w:abstractNumId w:val="18"/>
  </w:num>
  <w:num w:numId="33" w16cid:durableId="1026710122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2325F"/>
    <w:rsid w:val="00025F82"/>
    <w:rsid w:val="00033EBF"/>
    <w:rsid w:val="000460AF"/>
    <w:rsid w:val="00047232"/>
    <w:rsid w:val="00056EA1"/>
    <w:rsid w:val="000756C8"/>
    <w:rsid w:val="000861F2"/>
    <w:rsid w:val="000927C3"/>
    <w:rsid w:val="000A143B"/>
    <w:rsid w:val="000B38C6"/>
    <w:rsid w:val="000E4DB9"/>
    <w:rsid w:val="000E5E00"/>
    <w:rsid w:val="000F194B"/>
    <w:rsid w:val="001101C5"/>
    <w:rsid w:val="0011222F"/>
    <w:rsid w:val="00120D54"/>
    <w:rsid w:val="00161A20"/>
    <w:rsid w:val="00162B9B"/>
    <w:rsid w:val="00170C68"/>
    <w:rsid w:val="0018617F"/>
    <w:rsid w:val="001912CC"/>
    <w:rsid w:val="001A5AB3"/>
    <w:rsid w:val="001B276D"/>
    <w:rsid w:val="001B7DA8"/>
    <w:rsid w:val="001D76DB"/>
    <w:rsid w:val="001F6A0B"/>
    <w:rsid w:val="00200096"/>
    <w:rsid w:val="00201EEB"/>
    <w:rsid w:val="00206534"/>
    <w:rsid w:val="002202C1"/>
    <w:rsid w:val="00222362"/>
    <w:rsid w:val="0025288C"/>
    <w:rsid w:val="00255FBE"/>
    <w:rsid w:val="002636E4"/>
    <w:rsid w:val="0027049D"/>
    <w:rsid w:val="0027283E"/>
    <w:rsid w:val="00283667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26E8"/>
    <w:rsid w:val="00334301"/>
    <w:rsid w:val="00363F80"/>
    <w:rsid w:val="0037066B"/>
    <w:rsid w:val="00382D3C"/>
    <w:rsid w:val="0039083E"/>
    <w:rsid w:val="00390DF9"/>
    <w:rsid w:val="003B58C3"/>
    <w:rsid w:val="003D56E8"/>
    <w:rsid w:val="003E1F8B"/>
    <w:rsid w:val="003E6991"/>
    <w:rsid w:val="004061CB"/>
    <w:rsid w:val="004103B9"/>
    <w:rsid w:val="00426422"/>
    <w:rsid w:val="00434120"/>
    <w:rsid w:val="004426B4"/>
    <w:rsid w:val="00446A68"/>
    <w:rsid w:val="00462F10"/>
    <w:rsid w:val="00467B64"/>
    <w:rsid w:val="00480DF9"/>
    <w:rsid w:val="004C47BD"/>
    <w:rsid w:val="004D6B21"/>
    <w:rsid w:val="004E31E8"/>
    <w:rsid w:val="004E4261"/>
    <w:rsid w:val="004E6A3B"/>
    <w:rsid w:val="004F584F"/>
    <w:rsid w:val="0051205E"/>
    <w:rsid w:val="00523FFE"/>
    <w:rsid w:val="005355E8"/>
    <w:rsid w:val="00554588"/>
    <w:rsid w:val="005832E5"/>
    <w:rsid w:val="00591659"/>
    <w:rsid w:val="005A1F36"/>
    <w:rsid w:val="005A4A22"/>
    <w:rsid w:val="005B29B2"/>
    <w:rsid w:val="005D13C8"/>
    <w:rsid w:val="005D5519"/>
    <w:rsid w:val="005E275B"/>
    <w:rsid w:val="005E3771"/>
    <w:rsid w:val="00603716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655F5"/>
    <w:rsid w:val="00775856"/>
    <w:rsid w:val="0078481B"/>
    <w:rsid w:val="00793EFD"/>
    <w:rsid w:val="00794886"/>
    <w:rsid w:val="007A66DD"/>
    <w:rsid w:val="007D368A"/>
    <w:rsid w:val="007E5629"/>
    <w:rsid w:val="007F26A8"/>
    <w:rsid w:val="007F745D"/>
    <w:rsid w:val="00802ACC"/>
    <w:rsid w:val="008038E1"/>
    <w:rsid w:val="00810AF0"/>
    <w:rsid w:val="00816D99"/>
    <w:rsid w:val="0082277F"/>
    <w:rsid w:val="008344C6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E67FB"/>
    <w:rsid w:val="009F13FC"/>
    <w:rsid w:val="009F426B"/>
    <w:rsid w:val="00A0356B"/>
    <w:rsid w:val="00A07FD8"/>
    <w:rsid w:val="00A42E15"/>
    <w:rsid w:val="00A46916"/>
    <w:rsid w:val="00A51CBA"/>
    <w:rsid w:val="00A561E5"/>
    <w:rsid w:val="00A620C8"/>
    <w:rsid w:val="00A62BE8"/>
    <w:rsid w:val="00A6767D"/>
    <w:rsid w:val="00A67CE7"/>
    <w:rsid w:val="00A70C9A"/>
    <w:rsid w:val="00A762C1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D4428"/>
    <w:rsid w:val="00BE57C0"/>
    <w:rsid w:val="00BF7F95"/>
    <w:rsid w:val="00C07A21"/>
    <w:rsid w:val="00C16C7B"/>
    <w:rsid w:val="00C23B5F"/>
    <w:rsid w:val="00C536AC"/>
    <w:rsid w:val="00C64AE2"/>
    <w:rsid w:val="00C65B18"/>
    <w:rsid w:val="00C90D8D"/>
    <w:rsid w:val="00C91758"/>
    <w:rsid w:val="00C941E3"/>
    <w:rsid w:val="00CA03CC"/>
    <w:rsid w:val="00CB33D2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4545A"/>
    <w:rsid w:val="00D56FDB"/>
    <w:rsid w:val="00D90F50"/>
    <w:rsid w:val="00D9318B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224C4"/>
    <w:rsid w:val="00E35FB2"/>
    <w:rsid w:val="00E50B45"/>
    <w:rsid w:val="00E83FC8"/>
    <w:rsid w:val="00E864D2"/>
    <w:rsid w:val="00E90C1C"/>
    <w:rsid w:val="00E95EAB"/>
    <w:rsid w:val="00E972AB"/>
    <w:rsid w:val="00EB3CD2"/>
    <w:rsid w:val="00EC221D"/>
    <w:rsid w:val="00EE34D7"/>
    <w:rsid w:val="00EF0BBD"/>
    <w:rsid w:val="00EF24BF"/>
    <w:rsid w:val="00F01EB1"/>
    <w:rsid w:val="00F04B1C"/>
    <w:rsid w:val="00F0705A"/>
    <w:rsid w:val="00F23BA1"/>
    <w:rsid w:val="00F336ED"/>
    <w:rsid w:val="00F434F6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C3DA9"/>
    <w:rsid w:val="00FD0971"/>
    <w:rsid w:val="00FE38B9"/>
    <w:rsid w:val="00FE47F0"/>
    <w:rsid w:val="00FF0915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3513</Words>
  <Characters>20026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23493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40</cp:revision>
  <cp:lastPrinted>2022-08-01T11:46:00Z</cp:lastPrinted>
  <dcterms:created xsi:type="dcterms:W3CDTF">2022-07-15T16:15:00Z</dcterms:created>
  <dcterms:modified xsi:type="dcterms:W3CDTF">2022-08-25T10:21:00Z</dcterms:modified>
</cp:coreProperties>
</file>